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CA" w:rsidRDefault="007B0CF4">
      <w:pPr>
        <w:rPr>
          <w:rFonts w:ascii="Arial" w:hAnsi="Arial" w:cs="Arial"/>
          <w:sz w:val="20"/>
          <w:szCs w:val="20"/>
        </w:rPr>
      </w:pPr>
      <w:r w:rsidRPr="005F1EE3">
        <w:rPr>
          <w:rFonts w:ascii="Arial" w:hAnsi="Arial" w:cs="Arial"/>
          <w:sz w:val="20"/>
          <w:szCs w:val="20"/>
        </w:rPr>
        <w:t>4.6 Display Scale</w:t>
      </w:r>
      <w:r>
        <w:rPr>
          <w:rFonts w:ascii="Arial" w:hAnsi="Arial" w:cs="Arial"/>
          <w:sz w:val="20"/>
          <w:szCs w:val="20"/>
        </w:rPr>
        <w:t xml:space="preserve"> range</w:t>
      </w:r>
      <w:r w:rsidRPr="005F1EE3">
        <w:rPr>
          <w:rFonts w:ascii="Arial" w:hAnsi="Arial" w:cs="Arial"/>
          <w:sz w:val="20"/>
          <w:szCs w:val="20"/>
        </w:rPr>
        <w:br/>
        <w:t>Display scales are used to indicate a r</w:t>
      </w:r>
      <w:r>
        <w:rPr>
          <w:rFonts w:ascii="Arial" w:hAnsi="Arial" w:cs="Arial"/>
          <w:sz w:val="20"/>
          <w:szCs w:val="20"/>
        </w:rPr>
        <w:t xml:space="preserve">ange of scales between which a </w:t>
      </w:r>
      <w:r w:rsidRPr="005F1EE3">
        <w:rPr>
          <w:rFonts w:ascii="Arial" w:hAnsi="Arial" w:cs="Arial"/>
          <w:sz w:val="20"/>
          <w:szCs w:val="20"/>
        </w:rPr>
        <w:t>producer consi</w:t>
      </w:r>
      <w:r>
        <w:rPr>
          <w:rFonts w:ascii="Arial" w:hAnsi="Arial" w:cs="Arial"/>
          <w:sz w:val="20"/>
          <w:szCs w:val="20"/>
        </w:rPr>
        <w:t xml:space="preserve">ders the data is intended for use. </w:t>
      </w:r>
      <w:r w:rsidRPr="005F1EE3">
        <w:rPr>
          <w:rFonts w:ascii="Arial" w:hAnsi="Arial" w:cs="Arial"/>
          <w:sz w:val="20"/>
          <w:szCs w:val="20"/>
        </w:rPr>
        <w:t>The smallest scale is defined by the</w:t>
      </w:r>
      <w:r>
        <w:rPr>
          <w:rFonts w:ascii="Arial" w:hAnsi="Arial" w:cs="Arial"/>
          <w:sz w:val="20"/>
          <w:szCs w:val="20"/>
        </w:rPr>
        <w:t xml:space="preserve"> Minimum Display Scale and the </w:t>
      </w:r>
      <w:r w:rsidRPr="005F1EE3">
        <w:rPr>
          <w:rFonts w:ascii="Arial" w:hAnsi="Arial" w:cs="Arial"/>
          <w:sz w:val="20"/>
          <w:szCs w:val="20"/>
        </w:rPr>
        <w:t>largest scale by the Maximum Display Sca</w:t>
      </w:r>
      <w:r>
        <w:rPr>
          <w:rFonts w:ascii="Arial" w:hAnsi="Arial" w:cs="Arial"/>
          <w:sz w:val="20"/>
          <w:szCs w:val="20"/>
        </w:rPr>
        <w:t>le. These scales must be set at one of the scales specified in clause 3 (spatial resolutions).</w:t>
      </w:r>
      <w:r w:rsidRPr="005F1EE3">
        <w:rPr>
          <w:rFonts w:ascii="Arial" w:hAnsi="Arial" w:cs="Arial"/>
          <w:sz w:val="20"/>
          <w:szCs w:val="20"/>
        </w:rPr>
        <w:t>The display scales are defined as Data</w:t>
      </w:r>
      <w:r>
        <w:rPr>
          <w:rFonts w:ascii="Arial" w:hAnsi="Arial" w:cs="Arial"/>
          <w:sz w:val="20"/>
          <w:szCs w:val="20"/>
        </w:rPr>
        <w:t xml:space="preserve"> Set Attributes in the Feature Catalogue and encoded </w:t>
      </w:r>
      <w:r w:rsidRPr="005F1EE3">
        <w:rPr>
          <w:rFonts w:ascii="Arial" w:hAnsi="Arial" w:cs="Arial"/>
          <w:sz w:val="20"/>
          <w:szCs w:val="20"/>
        </w:rPr>
        <w:t>using the Attribut</w:t>
      </w:r>
      <w:r>
        <w:rPr>
          <w:rFonts w:ascii="Arial" w:hAnsi="Arial" w:cs="Arial"/>
          <w:sz w:val="20"/>
          <w:szCs w:val="20"/>
        </w:rPr>
        <w:t>e field (ATVL) of the attribute field (ATTR</w:t>
      </w:r>
      <w:r w:rsidR="00821366">
        <w:rPr>
          <w:rFonts w:ascii="Arial" w:hAnsi="Arial" w:cs="Arial"/>
          <w:sz w:val="20"/>
          <w:szCs w:val="20"/>
        </w:rPr>
        <w:t>) and recorded in the discovery metadata for the dataset.</w:t>
      </w:r>
    </w:p>
    <w:p w:rsidR="007B0CF4" w:rsidRDefault="007B0C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4.6.1 Dataset Loading and Unloading</w:t>
      </w:r>
    </w:p>
    <w:p w:rsidR="007B0CF4" w:rsidRDefault="007B0C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4.6.1.2 Algorithm for dataset loading and unloading</w:t>
      </w:r>
    </w:p>
    <w:p w:rsidR="002A285F" w:rsidRDefault="007B0C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clause defines the dataset loading and unloading algorithm for use on ECDIS.  </w:t>
      </w:r>
      <w:r w:rsidR="002A285F">
        <w:rPr>
          <w:rFonts w:ascii="Arial" w:hAnsi="Arial" w:cs="Arial"/>
          <w:sz w:val="20"/>
          <w:szCs w:val="20"/>
        </w:rPr>
        <w:t>The following use cases shall initiate the algorithm to properly load and unload datasets.</w:t>
      </w:r>
    </w:p>
    <w:p w:rsidR="007B0CF4" w:rsidRPr="00821366" w:rsidRDefault="00456E5F">
      <w:r w:rsidRPr="00821366">
        <w:t>Insert Diagram here – put values in the diagram and a worked example</w:t>
      </w:r>
      <w:r w:rsidR="00821366" w:rsidRPr="00821366">
        <w:t xml:space="preserve"> for the business rules</w:t>
      </w:r>
      <w:r w:rsidRPr="00821366">
        <w:t xml:space="preserve">.  </w:t>
      </w:r>
    </w:p>
    <w:p w:rsidR="00874015" w:rsidRPr="00821366" w:rsidRDefault="002F2C23" w:rsidP="00874015">
      <w:pPr>
        <w:rPr>
          <w:rFonts w:ascii="Arial Narrow" w:hAnsi="Arial Narrow" w:cs="Arial"/>
          <w:szCs w:val="21"/>
        </w:rPr>
      </w:pPr>
      <w:r w:rsidRPr="00821366">
        <w:rPr>
          <w:rFonts w:ascii="Arial Narrow" w:hAnsi="Arial Narrow" w:cs="Arial"/>
          <w:szCs w:val="21"/>
        </w:rPr>
        <w:t>This applies to data loading and unloading,</w:t>
      </w:r>
    </w:p>
    <w:p w:rsidR="00874015" w:rsidRPr="00821366" w:rsidRDefault="00874015" w:rsidP="00874015">
      <w:pPr>
        <w:rPr>
          <w:rFonts w:ascii="Arial Narrow" w:hAnsi="Arial Narrow" w:cs="Arial"/>
          <w:szCs w:val="21"/>
        </w:rPr>
      </w:pPr>
      <w:r w:rsidRPr="00821366">
        <w:rPr>
          <w:rFonts w:ascii="Arial Narrow" w:hAnsi="Arial Narrow" w:cs="Arial"/>
          <w:szCs w:val="21"/>
        </w:rPr>
        <w:t>Create selection List</w:t>
      </w:r>
    </w:p>
    <w:p w:rsidR="00874015" w:rsidRPr="00821366" w:rsidRDefault="00874015" w:rsidP="00874015">
      <w:pPr>
        <w:pStyle w:val="ListParagraph"/>
        <w:numPr>
          <w:ilvl w:val="0"/>
          <w:numId w:val="3"/>
        </w:numPr>
        <w:rPr>
          <w:rFonts w:ascii="Arial Narrow" w:hAnsi="Arial Narrow" w:cs="Arial"/>
          <w:szCs w:val="21"/>
        </w:rPr>
      </w:pPr>
      <w:r w:rsidRPr="00821366">
        <w:rPr>
          <w:rFonts w:ascii="Arial Narrow" w:hAnsi="Arial Narrow" w:cs="Arial"/>
          <w:szCs w:val="21"/>
        </w:rPr>
        <w:t xml:space="preserve"> All datasets within window in scale range (covered by the MSVS) ordered by MAXDSC and largest percentage coverage</w:t>
      </w:r>
    </w:p>
    <w:p w:rsidR="00874015" w:rsidRPr="00821366" w:rsidRDefault="00874015" w:rsidP="00874015">
      <w:pPr>
        <w:pStyle w:val="ListParagraph"/>
        <w:numPr>
          <w:ilvl w:val="0"/>
          <w:numId w:val="3"/>
        </w:numPr>
        <w:rPr>
          <w:rFonts w:ascii="Arial Narrow" w:hAnsi="Arial Narrow" w:cs="Arial"/>
          <w:szCs w:val="21"/>
        </w:rPr>
      </w:pPr>
      <w:r w:rsidRPr="00821366">
        <w:rPr>
          <w:rFonts w:ascii="Arial Narrow" w:hAnsi="Arial Narrow" w:cs="Arial"/>
          <w:szCs w:val="21"/>
        </w:rPr>
        <w:t>All other</w:t>
      </w:r>
      <w:r w:rsidR="00456E5F" w:rsidRPr="00821366">
        <w:rPr>
          <w:rFonts w:ascii="Arial Narrow" w:hAnsi="Arial Narrow" w:cs="Arial"/>
          <w:szCs w:val="21"/>
        </w:rPr>
        <w:t xml:space="preserve"> smaller scale</w:t>
      </w:r>
      <w:r w:rsidRPr="00821366">
        <w:rPr>
          <w:rFonts w:ascii="Arial Narrow" w:hAnsi="Arial Narrow" w:cs="Arial"/>
          <w:szCs w:val="21"/>
        </w:rPr>
        <w:t xml:space="preserve"> datasets within window ordered by MAXDSC, percentage coverage</w:t>
      </w:r>
    </w:p>
    <w:p w:rsidR="002F2C23" w:rsidRPr="00821366" w:rsidRDefault="002F2C23" w:rsidP="00874015">
      <w:pPr>
        <w:pStyle w:val="ListParagraph"/>
        <w:numPr>
          <w:ilvl w:val="0"/>
          <w:numId w:val="3"/>
        </w:numPr>
        <w:rPr>
          <w:rFonts w:ascii="Arial Narrow" w:hAnsi="Arial Narrow" w:cs="Arial"/>
          <w:szCs w:val="21"/>
        </w:rPr>
      </w:pPr>
      <w:r w:rsidRPr="00821366">
        <w:rPr>
          <w:rFonts w:ascii="Arial Narrow" w:hAnsi="Arial Narrow" w:cs="Arial"/>
          <w:szCs w:val="21"/>
        </w:rPr>
        <w:t xml:space="preserve">Display order is from the </w:t>
      </w:r>
      <w:r w:rsidR="00456E5F" w:rsidRPr="00821366">
        <w:rPr>
          <w:rFonts w:ascii="Arial Narrow" w:hAnsi="Arial Narrow" w:cs="Arial"/>
          <w:szCs w:val="21"/>
        </w:rPr>
        <w:t>smallest MAXDSC to the largest MAXDSC</w:t>
      </w:r>
    </w:p>
    <w:p w:rsidR="00874015" w:rsidRPr="00821366" w:rsidRDefault="00874015" w:rsidP="00874015">
      <w:pPr>
        <w:rPr>
          <w:rFonts w:ascii="Arial Narrow" w:hAnsi="Arial Narrow" w:cs="Arial"/>
          <w:szCs w:val="21"/>
        </w:rPr>
      </w:pPr>
      <w:r w:rsidRPr="00821366">
        <w:rPr>
          <w:rFonts w:ascii="Arial Narrow" w:hAnsi="Arial Narrow" w:cs="Arial"/>
          <w:szCs w:val="21"/>
        </w:rPr>
        <w:t>Cycle through selection list until all gaps filled</w:t>
      </w:r>
    </w:p>
    <w:p w:rsidR="00456E5F" w:rsidRPr="00821366" w:rsidRDefault="002F2C23" w:rsidP="00874015">
      <w:pPr>
        <w:rPr>
          <w:rFonts w:ascii="Arial Narrow" w:hAnsi="Arial Narrow" w:cs="Arial"/>
          <w:szCs w:val="21"/>
        </w:rPr>
      </w:pPr>
      <w:r w:rsidRPr="00821366">
        <w:rPr>
          <w:rFonts w:ascii="Arial Narrow" w:hAnsi="Arial Narrow" w:cs="Arial"/>
          <w:szCs w:val="21"/>
        </w:rPr>
        <w:t>If the MSVS is larger than the MAXDSC of an area within the window</w:t>
      </w:r>
      <w:r w:rsidR="00874015" w:rsidRPr="00821366">
        <w:rPr>
          <w:rFonts w:ascii="Arial Narrow" w:hAnsi="Arial Narrow" w:cs="Arial"/>
          <w:szCs w:val="21"/>
        </w:rPr>
        <w:t xml:space="preserve">, turn on </w:t>
      </w:r>
      <w:proofErr w:type="spellStart"/>
      <w:r w:rsidR="00874015" w:rsidRPr="00821366">
        <w:rPr>
          <w:rFonts w:ascii="Arial Narrow" w:hAnsi="Arial Narrow" w:cs="Arial"/>
          <w:szCs w:val="21"/>
        </w:rPr>
        <w:t>overscale</w:t>
      </w:r>
      <w:proofErr w:type="spellEnd"/>
      <w:r w:rsidR="00874015" w:rsidRPr="00821366">
        <w:rPr>
          <w:rFonts w:ascii="Arial Narrow" w:hAnsi="Arial Narrow" w:cs="Arial"/>
          <w:szCs w:val="21"/>
        </w:rPr>
        <w:t xml:space="preserve"> indication.</w:t>
      </w:r>
    </w:p>
    <w:p w:rsidR="00456E5F" w:rsidRPr="00821366" w:rsidRDefault="00456E5F" w:rsidP="00874015">
      <w:pPr>
        <w:rPr>
          <w:rFonts w:ascii="Arial Narrow" w:hAnsi="Arial Narrow" w:cs="Arial"/>
          <w:szCs w:val="21"/>
        </w:rPr>
      </w:pPr>
      <w:r w:rsidRPr="00821366">
        <w:rPr>
          <w:rFonts w:ascii="Arial Narrow" w:hAnsi="Arial Narrow" w:cs="Arial"/>
          <w:szCs w:val="21"/>
        </w:rPr>
        <w:t>If the mariner selects an individual dataset to load it must be displayed at its MAXDSC then use the algorithm to fill the screen.</w:t>
      </w:r>
    </w:p>
    <w:p w:rsidR="00E17130" w:rsidRPr="00821366" w:rsidRDefault="00821366">
      <w:pPr>
        <w:rPr>
          <w:rFonts w:ascii="Arial Narrow" w:eastAsia="MS PGothic" w:hAnsi="Arial Narrow" w:cs="Arial"/>
          <w:szCs w:val="21"/>
          <w:u w:val="single"/>
        </w:rPr>
      </w:pPr>
      <w:r w:rsidRPr="00821366">
        <w:rPr>
          <w:rFonts w:ascii="Arial Narrow" w:eastAsia="MS PGothic" w:hAnsi="Arial Narrow" w:cs="Arial"/>
          <w:szCs w:val="21"/>
          <w:u w:val="single"/>
        </w:rPr>
        <w:t>Additional Language for M_CSCL</w:t>
      </w:r>
    </w:p>
    <w:p w:rsidR="00705918" w:rsidRPr="00821366" w:rsidRDefault="00E17130" w:rsidP="00705918">
      <w:r w:rsidRPr="00821366">
        <w:rPr>
          <w:rFonts w:ascii="Arial Narrow" w:eastAsia="MS PGothic" w:hAnsi="Arial Narrow" w:cs="Arial"/>
          <w:szCs w:val="21"/>
        </w:rPr>
        <w:t>M_</w:t>
      </w:r>
      <w:proofErr w:type="gramStart"/>
      <w:r w:rsidRPr="00821366">
        <w:rPr>
          <w:rFonts w:ascii="Arial Narrow" w:eastAsia="MS PGothic" w:hAnsi="Arial Narrow" w:cs="Arial"/>
          <w:szCs w:val="21"/>
        </w:rPr>
        <w:t>CSCL  becomes</w:t>
      </w:r>
      <w:proofErr w:type="gramEnd"/>
      <w:r w:rsidRPr="00821366">
        <w:rPr>
          <w:rFonts w:ascii="Arial Narrow" w:eastAsia="MS PGothic" w:hAnsi="Arial Narrow" w:cs="Arial"/>
          <w:szCs w:val="21"/>
        </w:rPr>
        <w:t xml:space="preserve"> M_MXDS (maximum display scale).  </w:t>
      </w:r>
    </w:p>
    <w:p w:rsidR="00705918" w:rsidRDefault="00705918" w:rsidP="00705918">
      <w:pPr>
        <w:rPr>
          <w:rFonts w:ascii="Arial Narrow" w:hAnsi="Arial Narrow" w:cs="Arial"/>
          <w:szCs w:val="21"/>
        </w:rPr>
      </w:pPr>
      <w:r w:rsidRPr="00821366">
        <w:rPr>
          <w:rFonts w:ascii="Arial Narrow" w:hAnsi="Arial Narrow" w:cs="Arial"/>
          <w:szCs w:val="21"/>
        </w:rPr>
        <w:t xml:space="preserve">If your MSVS is greater than the MAXDSC but less than the M_MXDS then the </w:t>
      </w:r>
      <w:proofErr w:type="spellStart"/>
      <w:r w:rsidRPr="00821366">
        <w:rPr>
          <w:rFonts w:ascii="Arial Narrow" w:hAnsi="Arial Narrow" w:cs="Arial"/>
          <w:szCs w:val="21"/>
        </w:rPr>
        <w:t>overscale</w:t>
      </w:r>
      <w:proofErr w:type="spellEnd"/>
      <w:r w:rsidRPr="00821366">
        <w:rPr>
          <w:rFonts w:ascii="Arial Narrow" w:hAnsi="Arial Narrow" w:cs="Arial"/>
          <w:szCs w:val="21"/>
        </w:rPr>
        <w:t xml:space="preserve"> indication is turned on for the area of the dataset not covered by the M_MXDS.</w:t>
      </w:r>
      <w:r w:rsidR="00821366" w:rsidRPr="00821366">
        <w:rPr>
          <w:rFonts w:ascii="Arial Narrow" w:hAnsi="Arial Narrow" w:cs="Arial"/>
          <w:szCs w:val="21"/>
        </w:rPr>
        <w:t xml:space="preserve"> </w:t>
      </w:r>
    </w:p>
    <w:p w:rsidR="00C870CF" w:rsidRPr="00F5449D" w:rsidRDefault="00F5449D" w:rsidP="00705918">
      <w:pPr>
        <w:rPr>
          <w:rFonts w:ascii="Arial Narrow" w:hAnsi="Arial Narrow" w:cs="Arial"/>
          <w:szCs w:val="21"/>
          <w:u w:val="single"/>
        </w:rPr>
      </w:pPr>
      <w:bookmarkStart w:id="0" w:name="_GoBack"/>
      <w:r w:rsidRPr="00F5449D">
        <w:rPr>
          <w:rFonts w:ascii="Arial Narrow" w:hAnsi="Arial Narrow" w:cs="Arial"/>
          <w:szCs w:val="21"/>
          <w:u w:val="single"/>
        </w:rPr>
        <w:t>Proposed Alternate wording for how M_CSCL is to operate.</w:t>
      </w:r>
    </w:p>
    <w:bookmarkEnd w:id="0"/>
    <w:p w:rsidR="00C870CF" w:rsidRPr="00821366" w:rsidRDefault="00F833CF" w:rsidP="00705918">
      <w:pPr>
        <w:rPr>
          <w:rFonts w:ascii="Arial Narrow" w:hAnsi="Arial Narrow" w:cs="Arial"/>
          <w:szCs w:val="21"/>
        </w:rPr>
      </w:pPr>
      <w:proofErr w:type="spellStart"/>
      <w:proofErr w:type="gramStart"/>
      <w:r>
        <w:rPr>
          <w:rFonts w:ascii="Arial Narrow" w:hAnsi="Arial Narrow" w:cs="Arial"/>
          <w:szCs w:val="21"/>
        </w:rPr>
        <w:t>dataCoverage</w:t>
      </w:r>
      <w:proofErr w:type="spellEnd"/>
      <w:proofErr w:type="gramEnd"/>
      <w:r>
        <w:rPr>
          <w:rFonts w:ascii="Arial Narrow" w:hAnsi="Arial Narrow" w:cs="Arial"/>
          <w:szCs w:val="21"/>
        </w:rPr>
        <w:t xml:space="preserve"> area features</w:t>
      </w:r>
      <w:r w:rsidR="00C870CF">
        <w:rPr>
          <w:rFonts w:ascii="Arial Narrow" w:hAnsi="Arial Narrow" w:cs="Arial"/>
          <w:szCs w:val="21"/>
        </w:rPr>
        <w:t xml:space="preserve"> carry the scale attribution within the entire cell.  For example, th</w:t>
      </w:r>
      <w:r>
        <w:rPr>
          <w:rFonts w:ascii="Arial Narrow" w:hAnsi="Arial Narrow" w:cs="Arial"/>
          <w:szCs w:val="21"/>
        </w:rPr>
        <w:t xml:space="preserve">ere would be a </w:t>
      </w:r>
      <w:proofErr w:type="spellStart"/>
      <w:r>
        <w:rPr>
          <w:rFonts w:ascii="Arial Narrow" w:hAnsi="Arial Narrow" w:cs="Arial"/>
          <w:szCs w:val="21"/>
        </w:rPr>
        <w:t>dataCoverage</w:t>
      </w:r>
      <w:proofErr w:type="spellEnd"/>
      <w:r>
        <w:rPr>
          <w:rFonts w:ascii="Arial Narrow" w:hAnsi="Arial Narrow" w:cs="Arial"/>
          <w:szCs w:val="21"/>
        </w:rPr>
        <w:t xml:space="preserve"> feature</w:t>
      </w:r>
      <w:r w:rsidR="00C870CF">
        <w:rPr>
          <w:rFonts w:ascii="Arial Narrow" w:hAnsi="Arial Narrow" w:cs="Arial"/>
          <w:szCs w:val="21"/>
        </w:rPr>
        <w:t xml:space="preserve"> that covers the entire cell and the MINDSC and MAXDSC values are carried in the discovery metadata, addition</w:t>
      </w:r>
      <w:r>
        <w:rPr>
          <w:rFonts w:ascii="Arial Narrow" w:hAnsi="Arial Narrow" w:cs="Arial"/>
          <w:szCs w:val="21"/>
        </w:rPr>
        <w:t xml:space="preserve">ally other </w:t>
      </w:r>
      <w:proofErr w:type="spellStart"/>
      <w:r>
        <w:rPr>
          <w:rFonts w:ascii="Arial Narrow" w:hAnsi="Arial Narrow" w:cs="Arial"/>
          <w:szCs w:val="21"/>
        </w:rPr>
        <w:t>dataCoverage</w:t>
      </w:r>
      <w:proofErr w:type="spellEnd"/>
      <w:r>
        <w:rPr>
          <w:rFonts w:ascii="Arial Narrow" w:hAnsi="Arial Narrow" w:cs="Arial"/>
          <w:szCs w:val="21"/>
        </w:rPr>
        <w:t xml:space="preserve"> features</w:t>
      </w:r>
      <w:r w:rsidR="00C870CF">
        <w:rPr>
          <w:rFonts w:ascii="Arial Narrow" w:hAnsi="Arial Narrow" w:cs="Arial"/>
          <w:szCs w:val="21"/>
        </w:rPr>
        <w:t xml:space="preserve"> that represent better scale would also carry attributes that have the MINDSC and MAXDSC and will also be contained in the discovery metadata.  The discovery metadata must list all the </w:t>
      </w:r>
      <w:proofErr w:type="spellStart"/>
      <w:r w:rsidR="00C870CF">
        <w:rPr>
          <w:rFonts w:ascii="Arial Narrow" w:hAnsi="Arial Narrow" w:cs="Arial"/>
          <w:szCs w:val="21"/>
        </w:rPr>
        <w:t>dataCoverages</w:t>
      </w:r>
      <w:proofErr w:type="spellEnd"/>
      <w:r w:rsidR="00C870CF">
        <w:rPr>
          <w:rFonts w:ascii="Arial Narrow" w:hAnsi="Arial Narrow" w:cs="Arial"/>
          <w:szCs w:val="21"/>
        </w:rPr>
        <w:t xml:space="preserve"> contained within that dataset and its assigned MINDSC and MAXDSC.</w:t>
      </w:r>
      <w:r>
        <w:rPr>
          <w:rFonts w:ascii="Arial Narrow" w:hAnsi="Arial Narrow" w:cs="Arial"/>
          <w:szCs w:val="21"/>
        </w:rPr>
        <w:t xml:space="preserve">  </w:t>
      </w:r>
      <w:proofErr w:type="spellStart"/>
      <w:proofErr w:type="gramStart"/>
      <w:r>
        <w:rPr>
          <w:rFonts w:ascii="Arial Narrow" w:hAnsi="Arial Narrow" w:cs="Arial"/>
          <w:szCs w:val="21"/>
        </w:rPr>
        <w:t>dataCoverage</w:t>
      </w:r>
      <w:proofErr w:type="spellEnd"/>
      <w:proofErr w:type="gramEnd"/>
      <w:r>
        <w:rPr>
          <w:rFonts w:ascii="Arial Narrow" w:hAnsi="Arial Narrow" w:cs="Arial"/>
          <w:szCs w:val="21"/>
        </w:rPr>
        <w:t xml:space="preserve"> must not overlap.</w:t>
      </w:r>
    </w:p>
    <w:p w:rsidR="007B0CF4" w:rsidRDefault="007B0CF4"/>
    <w:p w:rsidR="007B0CF4" w:rsidRDefault="007B0CF4"/>
    <w:sectPr w:rsidR="007B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47BD3"/>
    <w:multiLevelType w:val="hybridMultilevel"/>
    <w:tmpl w:val="C202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D2606"/>
    <w:multiLevelType w:val="hybridMultilevel"/>
    <w:tmpl w:val="99388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727F4"/>
    <w:multiLevelType w:val="hybridMultilevel"/>
    <w:tmpl w:val="82B83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F4"/>
    <w:rsid w:val="002A285F"/>
    <w:rsid w:val="002F2C23"/>
    <w:rsid w:val="00456E5F"/>
    <w:rsid w:val="004D34CA"/>
    <w:rsid w:val="006E5B10"/>
    <w:rsid w:val="00705918"/>
    <w:rsid w:val="00730A62"/>
    <w:rsid w:val="00736F54"/>
    <w:rsid w:val="007B0CF4"/>
    <w:rsid w:val="00821366"/>
    <w:rsid w:val="00874015"/>
    <w:rsid w:val="00C870CF"/>
    <w:rsid w:val="00E17130"/>
    <w:rsid w:val="00F5449D"/>
    <w:rsid w:val="00F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0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A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0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A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dcterms:created xsi:type="dcterms:W3CDTF">2012-01-16T21:09:00Z</dcterms:created>
  <dcterms:modified xsi:type="dcterms:W3CDTF">2012-01-17T01:00:00Z</dcterms:modified>
</cp:coreProperties>
</file>