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260" w:rsidRDefault="00F40260"/>
    <w:p w:rsidR="000A0D7B" w:rsidRPr="000A0D7B" w:rsidRDefault="000A0D7B" w:rsidP="000A0D7B">
      <w:pPr>
        <w:keepLines/>
        <w:spacing w:after="0" w:line="276" w:lineRule="auto"/>
        <w:jc w:val="center"/>
        <w:rPr>
          <w:rFonts w:ascii="Times New Roman" w:eastAsia="Batang" w:hAnsi="Times New Roman" w:cs="Times New Roman"/>
          <w:b/>
          <w:lang w:val="fr-FR" w:eastAsia="ko-KR"/>
        </w:rPr>
      </w:pPr>
      <w:r w:rsidRPr="000A0D7B">
        <w:rPr>
          <w:rFonts w:ascii="Times New Roman" w:eastAsia="Batang" w:hAnsi="Times New Roman" w:cs="Times New Roman"/>
          <w:b/>
          <w:lang w:val="fr-FR" w:eastAsia="ko-KR"/>
        </w:rPr>
        <w:t xml:space="preserve">LISTE DES </w:t>
      </w:r>
      <w:r w:rsidRPr="000A0D7B">
        <w:rPr>
          <w:rFonts w:ascii="Times New Roman" w:eastAsia="Batang" w:hAnsi="Times New Roman" w:cs="Times New Roman"/>
          <w:b/>
          <w:highlight w:val="lightGray"/>
          <w:lang w:val="fr-FR" w:eastAsia="ko-KR"/>
        </w:rPr>
        <w:t>DECISIONS</w:t>
      </w:r>
      <w:r w:rsidRPr="000A0D7B">
        <w:rPr>
          <w:rFonts w:ascii="Times New Roman" w:eastAsia="Batang" w:hAnsi="Times New Roman" w:cs="Times New Roman"/>
          <w:b/>
          <w:lang w:val="fr-FR" w:eastAsia="ko-KR"/>
        </w:rPr>
        <w:t xml:space="preserve"> &amp; ACTIONS DU C-1</w:t>
      </w:r>
    </w:p>
    <w:p w:rsidR="000A0D7B" w:rsidRPr="000A0D7B" w:rsidRDefault="000A0D7B" w:rsidP="000A0D7B">
      <w:pPr>
        <w:keepLines/>
        <w:spacing w:after="0" w:line="276" w:lineRule="auto"/>
        <w:jc w:val="center"/>
        <w:rPr>
          <w:rFonts w:ascii="Times New Roman" w:eastAsia="Batang" w:hAnsi="Times New Roman" w:cs="Times New Roman"/>
          <w:b/>
          <w:lang w:val="fr-FR" w:eastAsia="ko-KR"/>
        </w:rPr>
      </w:pPr>
    </w:p>
    <w:tbl>
      <w:tblPr>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238"/>
      </w:tblGrid>
      <w:tr w:rsidR="000A0D7B" w:rsidRPr="000A0D7B" w:rsidTr="00204C54">
        <w:trPr>
          <w:cantSplit/>
          <w:tblHeader/>
          <w:jc w:val="center"/>
        </w:trPr>
        <w:tc>
          <w:tcPr>
            <w:tcW w:w="1170" w:type="dxa"/>
            <w:tcBorders>
              <w:bottom w:val="single" w:sz="4" w:space="0" w:color="000000"/>
            </w:tcBorders>
            <w:shd w:val="clear" w:color="auto" w:fill="BFBFBF"/>
          </w:tcPr>
          <w:p w:rsidR="000A0D7B" w:rsidRPr="000A0D7B" w:rsidRDefault="000A0D7B" w:rsidP="000A0D7B">
            <w:pPr>
              <w:keepLines/>
              <w:spacing w:after="0" w:line="240" w:lineRule="auto"/>
              <w:jc w:val="center"/>
              <w:rPr>
                <w:rFonts w:ascii="Times New Roman" w:eastAsia="Times New Roman" w:hAnsi="Times New Roman" w:cs="Times New Roman"/>
                <w:b/>
                <w:bCs/>
                <w:lang w:val="fr-FR" w:eastAsia="fr-FR"/>
              </w:rPr>
            </w:pPr>
            <w:r w:rsidRPr="000A0D7B">
              <w:rPr>
                <w:rFonts w:ascii="Times New Roman" w:eastAsia="Times New Roman" w:hAnsi="Times New Roman" w:cs="Times New Roman"/>
                <w:b/>
                <w:bCs/>
                <w:lang w:val="fr-FR" w:eastAsia="fr-FR"/>
              </w:rPr>
              <w:t>ITEM DE L’</w:t>
            </w:r>
          </w:p>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b/>
                <w:bCs/>
                <w:lang w:val="fr-FR" w:eastAsia="fr-FR"/>
              </w:rPr>
              <w:t>ORDRE DU JOUR</w:t>
            </w:r>
          </w:p>
        </w:tc>
        <w:tc>
          <w:tcPr>
            <w:tcW w:w="1660" w:type="dxa"/>
            <w:tcBorders>
              <w:bottom w:val="single" w:sz="4" w:space="0" w:color="000000"/>
            </w:tcBorders>
            <w:shd w:val="clear" w:color="auto" w:fill="BFBFBF"/>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b/>
                <w:bCs/>
                <w:lang w:val="fr-FR" w:eastAsia="fr-FR"/>
              </w:rPr>
              <w:t>SUJET</w:t>
            </w:r>
          </w:p>
        </w:tc>
        <w:tc>
          <w:tcPr>
            <w:tcW w:w="1885" w:type="dxa"/>
            <w:tcBorders>
              <w:bottom w:val="single" w:sz="4" w:space="0" w:color="000000"/>
            </w:tcBorders>
            <w:shd w:val="clear" w:color="auto" w:fill="BFBFBF"/>
          </w:tcPr>
          <w:p w:rsidR="000A0D7B" w:rsidRPr="000A0D7B" w:rsidRDefault="000A0D7B" w:rsidP="000A0D7B">
            <w:pPr>
              <w:keepLines/>
              <w:autoSpaceDE w:val="0"/>
              <w:autoSpaceDN w:val="0"/>
              <w:adjustRightInd w:val="0"/>
              <w:spacing w:after="0" w:line="240" w:lineRule="auto"/>
              <w:jc w:val="center"/>
              <w:rPr>
                <w:rFonts w:ascii="Times New Roman" w:eastAsia="Times New Roman" w:hAnsi="Times New Roman" w:cs="Times New Roman"/>
                <w:b/>
                <w:bCs/>
                <w:lang w:val="fr-FR" w:eastAsia="fr-FR"/>
              </w:rPr>
            </w:pPr>
            <w:r w:rsidRPr="000A0D7B">
              <w:rPr>
                <w:rFonts w:ascii="Times New Roman" w:eastAsia="Times New Roman" w:hAnsi="Times New Roman" w:cs="Times New Roman"/>
                <w:b/>
                <w:bCs/>
                <w:lang w:val="fr-FR" w:eastAsia="fr-FR"/>
              </w:rPr>
              <w:t>DECISION ou ACTION</w:t>
            </w:r>
          </w:p>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b/>
                <w:bCs/>
                <w:lang w:val="fr-FR" w:eastAsia="fr-FR"/>
              </w:rPr>
              <w:t>N°</w:t>
            </w:r>
          </w:p>
        </w:tc>
        <w:tc>
          <w:tcPr>
            <w:tcW w:w="3310" w:type="dxa"/>
            <w:tcBorders>
              <w:bottom w:val="single" w:sz="4" w:space="0" w:color="000000"/>
            </w:tcBorders>
            <w:shd w:val="clear" w:color="auto" w:fill="BFBFBF"/>
          </w:tcPr>
          <w:p w:rsidR="000A0D7B" w:rsidRPr="000A0D7B" w:rsidRDefault="000A0D7B" w:rsidP="000A0D7B">
            <w:pPr>
              <w:keepLines/>
              <w:autoSpaceDE w:val="0"/>
              <w:autoSpaceDN w:val="0"/>
              <w:adjustRightInd w:val="0"/>
              <w:spacing w:after="0" w:line="240" w:lineRule="auto"/>
              <w:jc w:val="center"/>
              <w:rPr>
                <w:rFonts w:ascii="Times New Roman" w:eastAsia="Times New Roman" w:hAnsi="Times New Roman" w:cs="Times New Roman"/>
                <w:b/>
                <w:bCs/>
                <w:lang w:val="fr-FR" w:eastAsia="fr-FR"/>
              </w:rPr>
            </w:pPr>
            <w:r w:rsidRPr="000A0D7B">
              <w:rPr>
                <w:rFonts w:ascii="Times New Roman" w:eastAsia="Times New Roman" w:hAnsi="Times New Roman" w:cs="Times New Roman"/>
                <w:b/>
                <w:bCs/>
                <w:lang w:val="fr-FR" w:eastAsia="fr-FR"/>
              </w:rPr>
              <w:t>DECISION ou ACTIONS</w:t>
            </w:r>
          </w:p>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b/>
                <w:bCs/>
                <w:lang w:val="fr-FR" w:eastAsia="fr-FR"/>
              </w:rPr>
              <w:t>(en gras, action par)</w:t>
            </w:r>
          </w:p>
        </w:tc>
        <w:tc>
          <w:tcPr>
            <w:tcW w:w="1647" w:type="dxa"/>
            <w:tcBorders>
              <w:bottom w:val="single" w:sz="4" w:space="0" w:color="000000"/>
            </w:tcBorders>
            <w:shd w:val="clear" w:color="auto" w:fill="BFBFBF"/>
          </w:tcPr>
          <w:p w:rsidR="000A0D7B" w:rsidRPr="000A0D7B" w:rsidRDefault="000A0D7B" w:rsidP="000A0D7B">
            <w:pPr>
              <w:keepLines/>
              <w:autoSpaceDE w:val="0"/>
              <w:autoSpaceDN w:val="0"/>
              <w:adjustRightInd w:val="0"/>
              <w:spacing w:after="0" w:line="240" w:lineRule="auto"/>
              <w:jc w:val="center"/>
              <w:rPr>
                <w:rFonts w:ascii="Times New Roman" w:eastAsia="Times New Roman" w:hAnsi="Times New Roman" w:cs="Times New Roman"/>
                <w:b/>
                <w:bCs/>
                <w:lang w:val="fr-FR" w:eastAsia="fr-FR"/>
              </w:rPr>
            </w:pPr>
            <w:r w:rsidRPr="000A0D7B">
              <w:rPr>
                <w:rFonts w:ascii="Times New Roman" w:eastAsia="Times New Roman" w:hAnsi="Times New Roman" w:cs="Times New Roman"/>
                <w:b/>
                <w:bCs/>
                <w:lang w:val="fr-FR" w:eastAsia="fr-FR"/>
              </w:rPr>
              <w:t>DATE CIBLE/</w:t>
            </w:r>
          </w:p>
          <w:p w:rsidR="000A0D7B" w:rsidRPr="000A0D7B" w:rsidRDefault="000A0D7B" w:rsidP="000A0D7B">
            <w:pPr>
              <w:keepLines/>
              <w:autoSpaceDE w:val="0"/>
              <w:autoSpaceDN w:val="0"/>
              <w:adjustRightInd w:val="0"/>
              <w:spacing w:after="0" w:line="240" w:lineRule="auto"/>
              <w:jc w:val="center"/>
              <w:rPr>
                <w:rFonts w:ascii="Times New Roman" w:eastAsia="Times New Roman" w:hAnsi="Times New Roman" w:cs="Times New Roman"/>
                <w:b/>
                <w:bCs/>
                <w:lang w:val="fr-FR" w:eastAsia="fr-FR"/>
              </w:rPr>
            </w:pPr>
            <w:r w:rsidRPr="000A0D7B">
              <w:rPr>
                <w:rFonts w:ascii="Times New Roman" w:eastAsia="Times New Roman" w:hAnsi="Times New Roman" w:cs="Times New Roman"/>
                <w:b/>
                <w:bCs/>
                <w:lang w:val="fr-FR" w:eastAsia="fr-FR"/>
              </w:rPr>
              <w:t>EVENEMENT</w:t>
            </w:r>
          </w:p>
        </w:tc>
        <w:tc>
          <w:tcPr>
            <w:tcW w:w="1238" w:type="dxa"/>
            <w:tcBorders>
              <w:bottom w:val="single" w:sz="4" w:space="0" w:color="000000"/>
            </w:tcBorders>
            <w:shd w:val="clear" w:color="auto" w:fill="BFBFBF"/>
          </w:tcPr>
          <w:p w:rsidR="000A0D7B" w:rsidRPr="000A0D7B" w:rsidRDefault="000A0D7B" w:rsidP="000A0D7B">
            <w:pPr>
              <w:keepLines/>
              <w:autoSpaceDE w:val="0"/>
              <w:autoSpaceDN w:val="0"/>
              <w:adjustRightInd w:val="0"/>
              <w:spacing w:after="0" w:line="240" w:lineRule="auto"/>
              <w:jc w:val="center"/>
              <w:rPr>
                <w:rFonts w:ascii="Times New Roman" w:eastAsia="Times New Roman" w:hAnsi="Times New Roman" w:cs="Times New Roman"/>
                <w:b/>
                <w:bCs/>
                <w:lang w:val="fr-FR" w:eastAsia="fr-FR"/>
              </w:rPr>
            </w:pPr>
            <w:r w:rsidRPr="000A0D7B">
              <w:rPr>
                <w:rFonts w:ascii="Times New Roman" w:eastAsia="Times New Roman" w:hAnsi="Times New Roman" w:cs="Times New Roman"/>
                <w:b/>
                <w:bCs/>
                <w:lang w:val="fr-FR" w:eastAsia="fr-FR"/>
              </w:rPr>
              <w:t>ETAT</w:t>
            </w:r>
          </w:p>
          <w:p w:rsidR="000A0D7B" w:rsidRPr="000A0D7B" w:rsidRDefault="000A0D7B" w:rsidP="000A0D7B">
            <w:pPr>
              <w:keepLines/>
              <w:autoSpaceDE w:val="0"/>
              <w:autoSpaceDN w:val="0"/>
              <w:adjustRightInd w:val="0"/>
              <w:spacing w:after="0" w:line="240" w:lineRule="auto"/>
              <w:jc w:val="center"/>
              <w:rPr>
                <w:rFonts w:ascii="Times New Roman" w:eastAsia="Times New Roman" w:hAnsi="Times New Roman" w:cs="Times New Roman"/>
                <w:b/>
                <w:bCs/>
                <w:lang w:val="fr-FR" w:eastAsia="fr-FR"/>
              </w:rPr>
            </w:pPr>
            <w:r w:rsidRPr="000A0D7B">
              <w:rPr>
                <w:rFonts w:ascii="Times New Roman" w:eastAsia="Times New Roman" w:hAnsi="Times New Roman" w:cs="Times New Roman"/>
                <w:b/>
                <w:bCs/>
                <w:lang w:val="fr-FR" w:eastAsia="fr-FR"/>
              </w:rPr>
              <w:t xml:space="preserve">(en date du </w:t>
            </w:r>
            <w:r w:rsidRPr="000A0D7B">
              <w:rPr>
                <w:rFonts w:ascii="Times New Roman" w:eastAsia="Times New Roman" w:hAnsi="Times New Roman" w:cs="Times New Roman"/>
                <w:b/>
                <w:bCs/>
                <w:color w:val="FF0000"/>
                <w:lang w:val="fr-FR" w:eastAsia="fr-FR"/>
              </w:rPr>
              <w:t>19 octobre 2017</w:t>
            </w:r>
            <w:r w:rsidRPr="000A0D7B">
              <w:rPr>
                <w:rFonts w:ascii="Times New Roman" w:eastAsia="Times New Roman" w:hAnsi="Times New Roman" w:cs="Times New Roman"/>
                <w:b/>
                <w:bCs/>
                <w:lang w:val="fr-FR" w:eastAsia="fr-FR"/>
              </w:rPr>
              <w:t>)</w:t>
            </w:r>
          </w:p>
        </w:tc>
      </w:tr>
      <w:tr w:rsidR="000A0D7B" w:rsidRPr="000A0D7B" w:rsidTr="00204C54">
        <w:trPr>
          <w:cantSplit/>
          <w:jc w:val="center"/>
        </w:trPr>
        <w:tc>
          <w:tcPr>
            <w:tcW w:w="10910" w:type="dxa"/>
            <w:gridSpan w:val="6"/>
            <w:shd w:val="clear" w:color="auto" w:fill="FFC000"/>
          </w:tcPr>
          <w:p w:rsidR="000A0D7B" w:rsidRPr="000A0D7B" w:rsidRDefault="000A0D7B" w:rsidP="000A0D7B">
            <w:pPr>
              <w:keepLines/>
              <w:spacing w:after="0" w:line="276" w:lineRule="auto"/>
              <w:rPr>
                <w:rFonts w:ascii="Times New Roman" w:eastAsia="Times New Roman" w:hAnsi="Times New Roman" w:cs="Times New Roman"/>
                <w:b/>
                <w:lang w:val="fr-FR"/>
              </w:rPr>
            </w:pPr>
            <w:r w:rsidRPr="000A0D7B">
              <w:rPr>
                <w:rFonts w:ascii="Times New Roman" w:eastAsia="Times New Roman" w:hAnsi="Times New Roman" w:cs="Times New Roman"/>
                <w:b/>
                <w:lang w:val="fr-FR"/>
              </w:rPr>
              <w:t>1.</w:t>
            </w:r>
            <w:r w:rsidRPr="000A0D7B">
              <w:rPr>
                <w:rFonts w:ascii="Times New Roman" w:eastAsia="Times New Roman" w:hAnsi="Times New Roman" w:cs="Times New Roman"/>
                <w:b/>
                <w:lang w:val="fr-FR"/>
              </w:rPr>
              <w:tab/>
              <w:t>OUVERTURE</w:t>
            </w: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1.1</w:t>
                  </w:r>
                  <w:r w:rsidRPr="000A0D7B">
                    <w:rPr>
                      <w:rFonts w:ascii="Times New Roman" w:eastAsia="Times New Roman" w:hAnsi="Times New Roman" w:cs="Times New Roman"/>
                      <w:b/>
                      <w:lang w:val="fr-FR"/>
                    </w:rPr>
                    <w:tab/>
                    <w:t>Allocutions et discours d’ouverture</w:t>
                  </w:r>
                </w:p>
              </w:tc>
            </w:tr>
          </w:tbl>
          <w:p w:rsidR="000A0D7B" w:rsidRPr="000A0D7B" w:rsidRDefault="000A0D7B" w:rsidP="000A0D7B">
            <w:pPr>
              <w:keepNext/>
              <w:keepLines/>
              <w:spacing w:after="0" w:line="240" w:lineRule="auto"/>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1.2</w:t>
                  </w:r>
                  <w:r w:rsidRPr="000A0D7B">
                    <w:rPr>
                      <w:rFonts w:ascii="Times New Roman" w:eastAsia="Times New Roman" w:hAnsi="Times New Roman" w:cs="Times New Roman"/>
                      <w:b/>
                      <w:lang w:val="fr-FR"/>
                    </w:rPr>
                    <w:tab/>
                    <w:t xml:space="preserve">Adoption de l’ordre du jour </w:t>
                  </w:r>
                </w:p>
              </w:tc>
            </w:tr>
          </w:tbl>
          <w:p w:rsidR="000A0D7B" w:rsidRPr="000A0D7B" w:rsidRDefault="000A0D7B" w:rsidP="000A0D7B">
            <w:pPr>
              <w:keepNext/>
              <w:keepLines/>
              <w:spacing w:after="0" w:line="240" w:lineRule="auto"/>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Ordre du jour</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C1/01</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adopte l’ordre du jour et le séquencement.</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1.3</w:t>
                  </w:r>
                  <w:r w:rsidRPr="000A0D7B">
                    <w:rPr>
                      <w:rFonts w:ascii="Times New Roman" w:eastAsia="Times New Roman" w:hAnsi="Times New Roman" w:cs="Times New Roman"/>
                      <w:b/>
                      <w:lang w:val="fr-FR"/>
                    </w:rPr>
                    <w:tab/>
                    <w:t xml:space="preserve">Confirmation des résultats de l’élection du président et élection du vice-président </w:t>
                  </w:r>
                </w:p>
              </w:tc>
            </w:tr>
          </w:tbl>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1.4</w:t>
                  </w:r>
                  <w:r w:rsidRPr="000A0D7B">
                    <w:rPr>
                      <w:rFonts w:ascii="Times New Roman" w:eastAsia="Times New Roman" w:hAnsi="Times New Roman" w:cs="Times New Roman"/>
                      <w:b/>
                      <w:lang w:val="fr-FR"/>
                    </w:rPr>
                    <w:tab/>
                    <w:t xml:space="preserve">Dispositions administrative </w:t>
                  </w:r>
                </w:p>
              </w:tc>
            </w:tr>
          </w:tbl>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Liste des contacts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C1/02</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Les Etats membres de l’OHI qui ont un siège au Conseil</w:t>
            </w:r>
            <w:r w:rsidRPr="000A0D7B">
              <w:rPr>
                <w:rFonts w:ascii="Times New Roman" w:eastAsia="MS Mincho" w:hAnsi="Times New Roman" w:cs="Times New Roman"/>
                <w:color w:val="FF0000"/>
                <w:lang w:val="fr-FR"/>
              </w:rPr>
              <w:t xml:space="preserve"> </w:t>
            </w:r>
            <w:r w:rsidRPr="000A0D7B">
              <w:rPr>
                <w:rFonts w:ascii="Times New Roman" w:eastAsia="Times New Roman" w:hAnsi="Times New Roman" w:cs="Times New Roman"/>
                <w:lang w:val="fr-FR"/>
              </w:rPr>
              <w:t>fourniront au Secrétariat de l’OHI leurs mises à jour de la liste des contacts du Conseil de l’OHI.</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Permanent</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1.6</w:t>
                  </w:r>
                  <w:r w:rsidRPr="000A0D7B">
                    <w:rPr>
                      <w:rFonts w:ascii="Times New Roman" w:eastAsia="Times New Roman" w:hAnsi="Times New Roman" w:cs="Times New Roman"/>
                      <w:b/>
                      <w:lang w:val="fr-FR"/>
                    </w:rPr>
                    <w:tab/>
                    <w:t>Rôle et objectifs du Conseil</w:t>
                  </w:r>
                </w:p>
              </w:tc>
            </w:tr>
          </w:tbl>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Procédure pour l’approbation des propositions faites par le HSSC et par l’IRCC</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C1/03</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Conseil</w:t>
            </w:r>
            <w:r w:rsidRPr="000A0D7B">
              <w:rPr>
                <w:rFonts w:ascii="Times New Roman" w:eastAsia="MS Mincho" w:hAnsi="Times New Roman" w:cs="Times New Roman"/>
                <w:b/>
                <w:color w:val="FF0000"/>
                <w:lang w:val="fr-FR"/>
              </w:rPr>
              <w:t xml:space="preserve"> </w:t>
            </w:r>
            <w:r w:rsidRPr="000A0D7B">
              <w:rPr>
                <w:rFonts w:ascii="Times New Roman" w:eastAsia="Times New Roman" w:hAnsi="Times New Roman" w:cs="Times New Roman"/>
                <w:lang w:val="fr-FR"/>
              </w:rPr>
              <w:t>convient de proposer aux Etats membres de continuer de suivre jusqu’à l’A-2, la procédure</w:t>
            </w:r>
            <w:r w:rsidRPr="000A0D7B">
              <w:rPr>
                <w:rFonts w:ascii="Times New Roman" w:eastAsia="Times New Roman" w:hAnsi="Times New Roman" w:cs="Times New Roman"/>
                <w:lang w:val="fr-FR"/>
              </w:rPr>
              <w:footnoteReference w:id="1"/>
            </w:r>
            <w:r w:rsidRPr="000A0D7B">
              <w:rPr>
                <w:rFonts w:ascii="Times New Roman" w:eastAsia="Times New Roman" w:hAnsi="Times New Roman" w:cs="Times New Roman"/>
                <w:lang w:val="fr-FR"/>
              </w:rPr>
              <w:t xml:space="preserve"> qui était en vigueur avant la mise en place du Conseil pour l’approbation des recommandations faites par le HSSC et par l’IRCC, avec l’accord des présidents du HSSC et de l’IRCC. Ceci s’applique notamment, sans s’y limiter, aux normes et aux publications listées dans l’appendice 1 de la résolution de l’OHI 2/2007 telle qu’amendée.</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A-2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Procédure pour l’approbation des propositions faites par le HSSC et par l’IRCC</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C1/04</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Secrétariat de l’OHI</w:t>
            </w:r>
            <w:r w:rsidRPr="000A0D7B">
              <w:rPr>
                <w:rFonts w:ascii="Times New Roman" w:eastAsia="MS Mincho" w:hAnsi="Times New Roman" w:cs="Times New Roman"/>
                <w:color w:val="FF0000"/>
                <w:lang w:val="fr-FR"/>
              </w:rPr>
              <w:t xml:space="preserve"> </w:t>
            </w:r>
            <w:r w:rsidRPr="000A0D7B">
              <w:rPr>
                <w:rFonts w:ascii="Times New Roman" w:eastAsia="Times New Roman" w:hAnsi="Times New Roman" w:cs="Times New Roman"/>
                <w:lang w:val="fr-FR"/>
              </w:rPr>
              <w:t>publiera une LC de l’OHI sollicitant l’approbation des EM concernant la décision C1/03.</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novembre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Révision des mandats du HSSC et de l’IRCC et de la résolution de l’OHI 2/2007 telle qu’amendée</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C1/05</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Le HSSC et l’IRCC</w:t>
            </w:r>
            <w:r w:rsidRPr="000A0D7B">
              <w:rPr>
                <w:rFonts w:ascii="Times New Roman" w:eastAsia="MS Mincho" w:hAnsi="Times New Roman" w:cs="Times New Roman"/>
                <w:b/>
                <w:bCs/>
                <w:iCs/>
                <w:color w:val="FF0000"/>
                <w:lang w:val="fr-FR"/>
              </w:rPr>
              <w:t xml:space="preserve"> </w:t>
            </w:r>
            <w:r w:rsidRPr="000A0D7B">
              <w:rPr>
                <w:rFonts w:ascii="Times New Roman" w:eastAsia="Times New Roman" w:hAnsi="Times New Roman" w:cs="Times New Roman"/>
                <w:lang w:val="fr-FR"/>
              </w:rPr>
              <w:t>examineront leurs Mandats respectifs ainsi que la résolution 2/2007 telle qu’amendée, dans l’éventualité où l’approbation du Conseil ne serait pas requise de manière systématique pour toutes les normes et publications, et prépareront ultérieurement des amendements à leurs Mandats, le cas échéant, pour être avalisées lors du C-3 avant soumission à l’A-2.</w:t>
            </w:r>
          </w:p>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lang w:val="fr-FR"/>
              </w:rPr>
              <w:t xml:space="preserve"> Les propositions d’amendements devraient tenir compte du fait qu’il revient </w:t>
            </w:r>
            <w:r w:rsidRPr="000A0D7B">
              <w:rPr>
                <w:rFonts w:ascii="Times New Roman" w:eastAsia="Times New Roman" w:hAnsi="Times New Roman" w:cs="Times New Roman"/>
                <w:b/>
                <w:lang w:val="fr-FR"/>
              </w:rPr>
              <w:t>aux présidents du HSSC et de l’IRCC</w:t>
            </w:r>
            <w:r w:rsidRPr="000A0D7B">
              <w:rPr>
                <w:rFonts w:ascii="Times New Roman" w:eastAsia="Times New Roman" w:hAnsi="Times New Roman" w:cs="Times New Roman"/>
                <w:lang w:val="fr-FR"/>
              </w:rPr>
              <w:t xml:space="preserve"> d’évaluer et de déterminer la nécessité d’un examen du Conseil pour ce qui concerne les recommandations susceptibles d’avoir une importance stratégique.</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HSSC-9&amp;10, IRCC-10</w:t>
            </w: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C-3</w:t>
            </w:r>
          </w:p>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Rapports et propositions du HSSC et de l’IRCC au C-2</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C1/06</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lang w:val="fr-FR"/>
              </w:rPr>
              <w:t xml:space="preserve">Au vu du délai entre les réunions HSSC-10 et IRCC-10 en 2018 et le calendrier de soumission des rapports et propositions au C-2, </w:t>
            </w: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invite </w:t>
            </w:r>
            <w:r w:rsidRPr="000A0D7B">
              <w:rPr>
                <w:rFonts w:ascii="Times New Roman" w:eastAsia="Times New Roman" w:hAnsi="Times New Roman" w:cs="Times New Roman"/>
                <w:b/>
                <w:lang w:val="fr-FR"/>
              </w:rPr>
              <w:t>les président du HSSC et de l’IRCC</w:t>
            </w:r>
            <w:r w:rsidRPr="000A0D7B">
              <w:rPr>
                <w:rFonts w:ascii="Times New Roman" w:eastAsia="Times New Roman" w:hAnsi="Times New Roman" w:cs="Times New Roman"/>
                <w:lang w:val="fr-FR"/>
              </w:rPr>
              <w:t xml:space="preserve"> à rédiger les comptes rendus des réunions de 2018 en gardant à l’esprit qu’ils seront utilisés/soumis directement en qualité de rapports et de propositions aux fins d’examen par le C-2.</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juillet 2018</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shd w:val="clear" w:color="auto" w:fill="FFC000"/>
                </w:tcPr>
                <w:p w:rsidR="000A0D7B" w:rsidRPr="000A0D7B" w:rsidRDefault="000A0D7B" w:rsidP="000A0D7B">
                  <w:pPr>
                    <w:keepLines/>
                    <w:spacing w:after="0" w:line="276"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2.</w:t>
                  </w:r>
                  <w:r w:rsidRPr="000A0D7B">
                    <w:rPr>
                      <w:rFonts w:ascii="Times New Roman" w:eastAsia="Times New Roman" w:hAnsi="Times New Roman" w:cs="Times New Roman"/>
                      <w:b/>
                      <w:lang w:val="fr-FR"/>
                    </w:rPr>
                    <w:tab/>
                    <w:t>POINTS REQUIS PAR LA 1</w:t>
                  </w:r>
                  <w:r w:rsidRPr="000A0D7B">
                    <w:rPr>
                      <w:rFonts w:ascii="Times New Roman" w:eastAsia="Times New Roman" w:hAnsi="Times New Roman" w:cs="Times New Roman"/>
                      <w:b/>
                      <w:vertAlign w:val="superscript"/>
                      <w:lang w:val="fr-FR"/>
                    </w:rPr>
                    <w:t>ERE</w:t>
                  </w:r>
                  <w:r w:rsidRPr="000A0D7B">
                    <w:rPr>
                      <w:rFonts w:ascii="Times New Roman" w:eastAsia="Times New Roman" w:hAnsi="Times New Roman" w:cs="Times New Roman"/>
                      <w:b/>
                      <w:lang w:val="fr-FR"/>
                    </w:rPr>
                    <w:t xml:space="preserve"> ASSEMBLEE DE L’OHI</w:t>
                  </w:r>
                </w:p>
              </w:tc>
            </w:tr>
          </w:tbl>
          <w:p w:rsidR="000A0D7B" w:rsidRPr="000A0D7B" w:rsidRDefault="000A0D7B" w:rsidP="000A0D7B">
            <w:pPr>
              <w:keepLines/>
              <w:spacing w:after="0" w:line="276" w:lineRule="auto"/>
              <w:jc w:val="center"/>
              <w:rPr>
                <w:rFonts w:ascii="Times New Roman" w:eastAsia="Times New Roman" w:hAnsi="Times New Roman" w:cs="Times New Roman"/>
                <w:b/>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2.1</w:t>
                  </w:r>
                  <w:r w:rsidRPr="000A0D7B">
                    <w:rPr>
                      <w:rFonts w:ascii="Times New Roman" w:eastAsia="Times New Roman" w:hAnsi="Times New Roman" w:cs="Times New Roman"/>
                      <w:b/>
                      <w:lang w:val="fr-FR"/>
                    </w:rPr>
                    <w:tab/>
                    <w:t xml:space="preserve">Révision du plan stratégique (examiné dans le cadre du </w:t>
                  </w:r>
                  <w:r w:rsidRPr="000A0D7B">
                    <w:rPr>
                      <w:rFonts w:ascii="Times New Roman" w:eastAsia="Times New Roman" w:hAnsi="Times New Roman" w:cs="Times New Roman"/>
                      <w:b/>
                      <w:highlight w:val="yellow"/>
                      <w:lang w:val="fr-FR"/>
                    </w:rPr>
                    <w:t>point n° 5 de l’ordre du jour</w:t>
                  </w:r>
                  <w:r w:rsidRPr="000A0D7B">
                    <w:rPr>
                      <w:rFonts w:ascii="Times New Roman" w:eastAsia="Times New Roman" w:hAnsi="Times New Roman" w:cs="Times New Roman"/>
                      <w:b/>
                      <w:lang w:val="fr-FR"/>
                    </w:rPr>
                    <w:t>)</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2.2</w:t>
                  </w:r>
                  <w:r w:rsidRPr="000A0D7B">
                    <w:rPr>
                      <w:rFonts w:ascii="Times New Roman" w:eastAsia="Times New Roman" w:hAnsi="Times New Roman" w:cs="Times New Roman"/>
                      <w:b/>
                      <w:lang w:val="fr-FR"/>
                    </w:rPr>
                    <w:tab/>
                    <w:t>Révision des résolutions de l’OHI 5/1957, 1/1969, 9/1967, 5/1972, 1/2014, 4/1957, 8/1967, 1/1965 et 2/1965</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C1/07</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approuve les propositions de révision des résolutions de l’OHI</w:t>
            </w:r>
            <w:r w:rsidRPr="000A0D7B">
              <w:rPr>
                <w:rFonts w:ascii="Times New Roman" w:eastAsia="MS Mincho" w:hAnsi="Times New Roman" w:cs="Times New Roman"/>
                <w:color w:val="FF0000"/>
                <w:lang w:val="fr-FR"/>
              </w:rPr>
              <w:t xml:space="preserve"> </w:t>
            </w:r>
            <w:r w:rsidRPr="000A0D7B">
              <w:rPr>
                <w:rFonts w:ascii="Times New Roman" w:eastAsia="Times New Roman" w:hAnsi="Times New Roman" w:cs="Times New Roman"/>
                <w:lang w:val="fr-FR"/>
              </w:rPr>
              <w:t>5/1957, 1/1969.</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C1/08</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approuve la proposition de révision de la résolution de l’OHI 9/1967 et approuve la suggestion </w:t>
            </w:r>
            <w:r w:rsidRPr="000A0D7B">
              <w:rPr>
                <w:rFonts w:ascii="Times New Roman" w:eastAsia="Times New Roman" w:hAnsi="Times New Roman" w:cs="Times New Roman"/>
                <w:b/>
                <w:lang w:val="fr-FR"/>
              </w:rPr>
              <w:t>du Brésil</w:t>
            </w:r>
            <w:r w:rsidRPr="000A0D7B">
              <w:rPr>
                <w:rFonts w:ascii="Times New Roman" w:eastAsia="Times New Roman" w:hAnsi="Times New Roman" w:cs="Times New Roman"/>
                <w:lang w:val="fr-FR"/>
              </w:rPr>
              <w:t xml:space="preserve"> concernant la section 8, visant à inclure la possibilité d’avoir recours à des volontaires issus des EM, qui n’ont pas de candidat, dans le comité de scrutateurs.</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C1/09</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Secrétariat de l’OHI</w:t>
            </w:r>
            <w:r w:rsidRPr="000A0D7B">
              <w:rPr>
                <w:rFonts w:ascii="Times New Roman" w:eastAsia="Times New Roman" w:hAnsi="Times New Roman" w:cs="Times New Roman"/>
                <w:lang w:val="fr-FR"/>
              </w:rPr>
              <w:t xml:space="preserve"> rationnalisera la proposition du Brésil concernant la proposition de résolution de l’OHI 9/1967 révisée.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novembre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C1/10</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approuve la proposition de révision de la résolution de l’OHI 5/1972, qui fait référence aux chiffres de tonnage à donner à la section 2, dans le cadre de l’évaluation annuelle de l’OMI.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C1/11</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approuve les propositions de révision des résolutions de l’OHI 1/2014 et 4/1957.</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C1/12</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approuve la proposition de révision de la résolution de l’OHI 8/1967, après s’être mis d’accord sur l’interprétation de l’article VI (g) (vii) de la Convention relative à l’OHI, à savoir que l’objet de cet article n’est pas d’empêcher le Conseil de mener des actions sur des propositions que lui soumettent les Etats membres ou le Secrétaire général.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C1/13</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convient de continuer à utiliser le Livre rouge pour les réunions du Conseil, dans le futur. </w:t>
            </w:r>
            <w:r w:rsidRPr="000A0D7B">
              <w:rPr>
                <w:rFonts w:ascii="Times New Roman" w:eastAsia="Times New Roman" w:hAnsi="Times New Roman" w:cs="Times New Roman"/>
                <w:b/>
                <w:lang w:val="fr-FR"/>
              </w:rPr>
              <w:t>Le Secrétariat de l’OHI</w:t>
            </w:r>
            <w:r w:rsidRPr="000A0D7B">
              <w:rPr>
                <w:rFonts w:ascii="Times New Roman" w:eastAsia="Times New Roman" w:hAnsi="Times New Roman" w:cs="Times New Roman"/>
                <w:lang w:val="fr-FR"/>
              </w:rPr>
              <w:t xml:space="preserve"> modifiera « …six semaines… » pour lire « …dix semaines… » au paragraphe 1 de la proposition de résolution révisée 8/1967 pour que le Livre rouge puisse être mis à disposition au moins 2 mois avant les réunions du Conseil.</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décembre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C1/14</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demandera  confirmation de l’interprétation qu’a le Conseil  de l’article VI (g) (vii) de la Convention relative à l’OHI, lors de l’A-2.</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C-3 en vue de l’A-2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C1/15</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approuve les propositions visant à supprimer les résolutions de l’OHI 1/1965 et 2/1965.</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C1/16</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Le Secrétariat de l’OHI</w:t>
            </w:r>
            <w:r w:rsidRPr="000A0D7B">
              <w:rPr>
                <w:rFonts w:ascii="Times New Roman" w:eastAsia="Times New Roman" w:hAnsi="Times New Roman" w:cs="Times New Roman"/>
                <w:lang w:val="fr-FR"/>
              </w:rPr>
              <w:t xml:space="preserve"> publiera une LC de l’OHI sollicitant l’approbation des EM sur les décisions du Conseil relatives aux résolutions de l’OHI 5/1957, 1/1969, 9/1967, 5/1972, 1/2014, 4/1957, 8/1967, 1/1965 et 2/1965.</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décembre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2.3</w:t>
                  </w:r>
                  <w:r w:rsidRPr="000A0D7B">
                    <w:rPr>
                      <w:rFonts w:ascii="Times New Roman" w:eastAsia="Times New Roman" w:hAnsi="Times New Roman" w:cs="Times New Roman"/>
                      <w:b/>
                      <w:lang w:val="fr-FR"/>
                    </w:rPr>
                    <w:tab/>
                    <w:t>Examen de la règle 12 des Règles de procédure du Conseil</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Election du président et du vice-président du Conseil</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C1/17</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convient de soumettre la proposition de révision de la règle 12 des Règles de procédure du Conseil à l’A-2 et de solliciter des clarifications lors de l’A-2 en vue de résoudre la divergence identifiée.</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C-3 en vue de l’A-2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000000"/>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lastRenderedPageBreak/>
                    <w:t>2.4</w:t>
                  </w:r>
                  <w:r w:rsidRPr="000A0D7B">
                    <w:rPr>
                      <w:rFonts w:ascii="Times New Roman" w:eastAsia="Times New Roman" w:hAnsi="Times New Roman" w:cs="Times New Roman"/>
                      <w:b/>
                      <w:lang w:val="fr-FR"/>
                    </w:rPr>
                    <w:tab/>
                    <w:t>Méthodologie et calendrier pour traiter des états financiers annuels et des ajustements aux documents de base</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Etats financiers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C1/18</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Le Conseil</w:t>
            </w:r>
            <w:r w:rsidRPr="000A0D7B">
              <w:rPr>
                <w:rFonts w:ascii="Times New Roman" w:eastAsia="Times New Roman" w:hAnsi="Times New Roman" w:cs="Times New Roman"/>
                <w:lang w:val="fr-FR"/>
              </w:rPr>
              <w:t xml:space="preserve"> charge </w:t>
            </w:r>
            <w:r w:rsidRPr="000A0D7B">
              <w:rPr>
                <w:rFonts w:ascii="Times New Roman" w:eastAsia="Times New Roman" w:hAnsi="Times New Roman" w:cs="Times New Roman"/>
                <w:b/>
                <w:lang w:val="fr-FR"/>
              </w:rPr>
              <w:t xml:space="preserve">le Secrétariat de l’OHI </w:t>
            </w:r>
            <w:r w:rsidRPr="000A0D7B">
              <w:rPr>
                <w:rFonts w:ascii="Times New Roman" w:eastAsia="Times New Roman" w:hAnsi="Times New Roman" w:cs="Times New Roman"/>
                <w:lang w:val="fr-FR"/>
              </w:rPr>
              <w:t>d’examiner les suggestions faites par les Etats-Unis sur la proposition de nouvelle résolution sur la méthodologie et le calendrier pour traiter les états financiers (ajout d’une date limite au paragraphe 3, modification au paragraphe 7 pour permettre au Conseil d’examiner les recommandations de la Commission des finances).</w:t>
            </w:r>
            <w:r w:rsidRPr="000A0D7B">
              <w:rPr>
                <w:rFonts w:ascii="Times New Roman" w:eastAsia="MS Mincho" w:hAnsi="Times New Roman" w:cs="Times New Roman"/>
                <w:color w:val="FF0000"/>
                <w:lang w:val="fr-FR"/>
              </w:rPr>
              <w:t xml:space="preserve">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novembre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Etats financiers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C1/19</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Le Secrétariat de l’OHI</w:t>
            </w:r>
            <w:r w:rsidRPr="000A0D7B">
              <w:rPr>
                <w:rFonts w:ascii="Times New Roman" w:eastAsia="Times New Roman" w:hAnsi="Times New Roman" w:cs="Times New Roman"/>
                <w:lang w:val="fr-FR"/>
              </w:rPr>
              <w:t xml:space="preserve"> publiera une lettre circulaire du Conseil aux fins d’aval, par correspondance, de la nouvelle résolution, puis il publiera une LC de l’OHI sollicitant l’approbation des EM.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janvier 2018</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bottom w:val="single" w:sz="4" w:space="0" w:color="auto"/>
            </w:tcBorders>
            <w:shd w:val="clear" w:color="auto" w:fill="FFC000"/>
          </w:tcPr>
          <w:p w:rsidR="000A0D7B" w:rsidRPr="000A0D7B" w:rsidRDefault="000A0D7B" w:rsidP="000A0D7B">
            <w:pPr>
              <w:keepLines/>
              <w:spacing w:after="0" w:line="276" w:lineRule="auto"/>
              <w:jc w:val="both"/>
              <w:rPr>
                <w:rFonts w:ascii="Times New Roman" w:eastAsia="Calibri" w:hAnsi="Times New Roman" w:cs="Times New Roman"/>
                <w:lang w:val="fr-FR"/>
              </w:rPr>
            </w:pPr>
            <w:r w:rsidRPr="000A0D7B">
              <w:rPr>
                <w:rFonts w:ascii="Times New Roman" w:eastAsia="Times New Roman" w:hAnsi="Times New Roman" w:cs="Times New Roman"/>
                <w:b/>
                <w:lang w:val="fr-FR"/>
              </w:rPr>
              <w:t>3.</w:t>
            </w:r>
            <w:r w:rsidRPr="000A0D7B">
              <w:rPr>
                <w:rFonts w:ascii="Times New Roman" w:eastAsia="Times New Roman" w:hAnsi="Times New Roman" w:cs="Times New Roman"/>
                <w:b/>
                <w:lang w:val="fr-FR"/>
              </w:rPr>
              <w:tab/>
              <w:t>POINTS REQUIS PAR LES ORGANES SUBSIDIAIRES</w:t>
            </w: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3.1</w:t>
                  </w:r>
                  <w:r w:rsidRPr="000A0D7B">
                    <w:rPr>
                      <w:rFonts w:ascii="Times New Roman" w:eastAsia="Times New Roman" w:hAnsi="Times New Roman" w:cs="Times New Roman"/>
                      <w:b/>
                      <w:lang w:val="fr-FR"/>
                    </w:rPr>
                    <w:tab/>
                    <w:t>Rapport et propositions du HSSC</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Normes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C1/20</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 avalisé les trois propositions soumises par le HSSC au C-1 (S-66 Edition 1.1.0, S-57 Appendice B.1, Annexe A, Edition 4.1.0, et S-11 Partie A, Edition 3.1.0).</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Normes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C1/21</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Secrétariat de l’OHI </w:t>
            </w:r>
            <w:r w:rsidRPr="000A0D7B">
              <w:rPr>
                <w:rFonts w:ascii="Times New Roman" w:eastAsia="Times New Roman" w:hAnsi="Times New Roman" w:cs="Times New Roman"/>
                <w:lang w:val="fr-FR"/>
              </w:rPr>
              <w:t>publiera une LC sollicitant l’approbation des EM sur les décisions prises sur la S-66 Edition 1.1.0, la S-57 Appendice B.1, Annexe A, Edition 4.1.0, et la S-11 Partie A, Edition 3.1.0.</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décembre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Soutien contractuel en matière de normes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C1/22</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 xml:space="preserve">a chargé le </w:t>
            </w:r>
            <w:r w:rsidRPr="000A0D7B">
              <w:rPr>
                <w:rFonts w:ascii="Times New Roman" w:eastAsia="Times New Roman" w:hAnsi="Times New Roman" w:cs="Times New Roman"/>
                <w:b/>
                <w:lang w:val="fr-FR"/>
              </w:rPr>
              <w:t>HSSC</w:t>
            </w:r>
            <w:r w:rsidRPr="000A0D7B">
              <w:rPr>
                <w:rFonts w:ascii="Times New Roman" w:eastAsia="Times New Roman" w:hAnsi="Times New Roman" w:cs="Times New Roman"/>
                <w:lang w:val="fr-FR"/>
              </w:rPr>
              <w:t xml:space="preserve"> d’établir une liste priorisée des items de travail nécessitant d’être soutenus par le Fonds pour les projets spéciaux.</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C-2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lastRenderedPageBreak/>
                    <w:t>3.2</w:t>
                  </w:r>
                  <w:r w:rsidRPr="000A0D7B">
                    <w:rPr>
                      <w:rFonts w:ascii="Times New Roman" w:eastAsia="Times New Roman" w:hAnsi="Times New Roman" w:cs="Times New Roman"/>
                      <w:b/>
                      <w:lang w:val="fr-FR"/>
                    </w:rPr>
                    <w:tab/>
                    <w:t>Rapport et propositions de l’IRCC</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sz w:val="20"/>
                <w:szCs w:val="20"/>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Renforcement des capacités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C1/23</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 approuvé la proposition visant à accroître le soutien en renforcement des capacités au sein du Secrétariat de l’OHI (Doc. C1-3.2, cf. Annexe A).</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 xml:space="preserve">Recrutement de personnel pour la gestion du renforcement des capacités </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C1/24</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Le Secrétariat de l’OHI</w:t>
            </w:r>
            <w:r w:rsidRPr="000A0D7B">
              <w:rPr>
                <w:rFonts w:ascii="Times New Roman" w:eastAsia="Times New Roman" w:hAnsi="Times New Roman" w:cs="Times New Roman"/>
                <w:lang w:val="fr-FR"/>
              </w:rPr>
              <w:t xml:space="preserve"> fera un examen plus avant et rendra compte de la faisabilité du recrutement d’un nouveau membre du personnel au Secrétariat de l’OHI afin d’apporter un soutien au renforcement des capacités, de manière urgente.</w:t>
            </w:r>
            <w:r w:rsidRPr="000A0D7B">
              <w:rPr>
                <w:rFonts w:ascii="Times New Roman" w:eastAsia="Times New Roman" w:hAnsi="Times New Roman" w:cs="Times New Roman"/>
                <w:b/>
                <w:lang w:val="fr-FR"/>
              </w:rPr>
              <w:t xml:space="preserve">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C-2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 xml:space="preserve">Chevauchement des ENC </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C1/25</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 avalisé la proposition de résolution de l’OHI visant à traiter les questions liées aux chevauchements de données ENC existants (document C1-3.2, cf. Annexe B).</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 xml:space="preserve">Examen des cartes INT </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C1/26</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 xml:space="preserve">a avalisé la proposition de révocation de la résolution de l’OHI 1/1992 – </w:t>
            </w:r>
            <w:r w:rsidRPr="000A0D7B">
              <w:rPr>
                <w:rFonts w:ascii="Times New Roman" w:eastAsia="Times New Roman" w:hAnsi="Times New Roman" w:cs="Times New Roman"/>
                <w:i/>
                <w:lang w:val="fr-FR"/>
              </w:rPr>
              <w:t>Examen des cartes INT</w:t>
            </w:r>
            <w:r w:rsidRPr="000A0D7B">
              <w:rPr>
                <w:rFonts w:ascii="Times New Roman" w:eastAsia="Times New Roman" w:hAnsi="Times New Roman" w:cs="Times New Roman"/>
                <w:lang w:val="fr-FR"/>
              </w:rPr>
              <w:t xml:space="preserve"> – (cf. décision C1/20, S-11 Partie A, Edition 3.1.0).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 xml:space="preserve">B-7 Directives pour la GEBCO </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C1/27</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 avalisé la proposition de suppression de la publication B­7 de l’OHI – Directives pour la GEBCO (document C1-3.2, cf. Annexe D).</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i/>
                <w:highlight w:val="yellow"/>
                <w:lang w:val="fr-FR"/>
              </w:rPr>
            </w:pPr>
            <w:r w:rsidRPr="000A0D7B">
              <w:rPr>
                <w:rFonts w:ascii="Times New Roman" w:eastAsia="Times New Roman" w:hAnsi="Times New Roman" w:cs="Times New Roman"/>
                <w:lang w:val="fr-FR"/>
              </w:rPr>
              <w:t>C-17</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highlight w:val="yellow"/>
                <w:lang w:val="fr-FR" w:eastAsia="fr-FR"/>
              </w:rPr>
            </w:pPr>
            <w:r w:rsidRPr="000A0D7B">
              <w:rPr>
                <w:rFonts w:ascii="Times New Roman" w:eastAsia="Times New Roman" w:hAnsi="Times New Roman" w:cs="Times New Roman"/>
                <w:lang w:val="fr-FR" w:eastAsia="fr-FR"/>
              </w:rPr>
              <w:t>C1/28</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highlight w:val="yellow"/>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 avalisé la proposition de nouvelle édition 2.0.0 de la publication de l’OHI C-17 - Infrastructures des données spatiales : « la dimension maritime » - Guide à l’usage des Services hydrographiques (cf. document C1-3.2, Annexe E).</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highlight w:val="yellow"/>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highlight w:val="yellow"/>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Approbation des propositions de l’IRCC par les EM</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C1/29</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Secrétariat de l’OHI </w:t>
            </w:r>
            <w:r w:rsidRPr="000A0D7B">
              <w:rPr>
                <w:rFonts w:ascii="Times New Roman" w:eastAsia="Times New Roman" w:hAnsi="Times New Roman" w:cs="Times New Roman"/>
                <w:lang w:val="fr-FR"/>
              </w:rPr>
              <w:t>publiera une LC sollicitant l’approbation des EM sur les décisions prises ci-dessus.</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décembre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i/>
                <w:highlight w:val="yellow"/>
                <w:lang w:val="fr-FR"/>
              </w:rPr>
            </w:pPr>
            <w:r w:rsidRPr="000A0D7B">
              <w:rPr>
                <w:rFonts w:ascii="Times New Roman" w:eastAsia="Times New Roman" w:hAnsi="Times New Roman" w:cs="Times New Roman"/>
                <w:lang w:val="fr-FR"/>
              </w:rPr>
              <w:t>IBSC, technologie de l’information au Secrétariat de l’OHI,  bathymétrie par satellite, RENC</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C1/30</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highlight w:val="yellow"/>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 reconnu les travaux  effectués par l’IBSC dans l’élaboration des nouvelles normes de compétence pour les hydrographes et les spécialistes en cartographie marine, a avalisé la nécessité d’une infrastructure informatique robuste au sein du Secrétariat de l’OHI, a reconnu les avantages d’avoir recours à la bathymétrie par satellite pour l’évaluation des risques incluant la demande de fonds auprès d’organismes donateurs et a reconnu les travaux déjà effectués à la fois par les RENC, et a reconnu les travaux déjà effectués par les deux  RENC pour parvenir à atteindre une maturité et une stabilité et en matière de soutien apporté aux Services hydrographiques et aux fournisseurs de services aux utilisateurs finaux.</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highlight w:val="yellow"/>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highlight w:val="yellow"/>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Bathymétrie participative</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C1/31</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invite l’</w:t>
            </w:r>
            <w:r w:rsidRPr="000A0D7B">
              <w:rPr>
                <w:rFonts w:ascii="Times New Roman" w:eastAsia="Times New Roman" w:hAnsi="Times New Roman" w:cs="Times New Roman"/>
                <w:b/>
                <w:lang w:val="fr-FR"/>
              </w:rPr>
              <w:t>IRCC</w:t>
            </w:r>
            <w:r w:rsidRPr="000A0D7B">
              <w:rPr>
                <w:rFonts w:ascii="Times New Roman" w:eastAsia="Times New Roman" w:hAnsi="Times New Roman" w:cs="Times New Roman"/>
                <w:lang w:val="fr-FR"/>
              </w:rPr>
              <w:t xml:space="preserve"> à envisager d’étendre le champ d’application du groupe de travail sur la bathymétrie participative et note que la bathymétrie participative devrait être prise en considération dans le cadre de la révision du plan stratégique.</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IRCC-10</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4.</w:t>
            </w:r>
            <w:r w:rsidRPr="000A0D7B">
              <w:rPr>
                <w:rFonts w:ascii="Times New Roman" w:eastAsia="Times New Roman" w:hAnsi="Times New Roman" w:cs="Times New Roman"/>
                <w:b/>
                <w:lang w:val="fr-FR"/>
              </w:rPr>
              <w:tab/>
              <w:t>PROGRAMME DE TRAVAIL ET BUDGET ANNUELS DE L’OHI</w:t>
            </w: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4.1</w:t>
            </w:r>
            <w:r w:rsidRPr="000A0D7B">
              <w:rPr>
                <w:rFonts w:ascii="Times New Roman" w:eastAsia="Times New Roman" w:hAnsi="Times New Roman" w:cs="Times New Roman"/>
                <w:b/>
                <w:lang w:val="fr-FR"/>
              </w:rPr>
              <w:tab/>
              <w:t>Examen de l’état financier actuel de l’OHI</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Etats financiers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C1/32</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prend bonne note des informations fournies sur l’état financier actuel.</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lastRenderedPageBreak/>
              <w:t>4.2</w:t>
            </w:r>
            <w:r w:rsidRPr="000A0D7B">
              <w:rPr>
                <w:rFonts w:ascii="Times New Roman" w:eastAsia="Times New Roman" w:hAnsi="Times New Roman" w:cs="Times New Roman"/>
                <w:b/>
                <w:lang w:val="fr-FR"/>
              </w:rPr>
              <w:tab/>
              <w:t>Proposition de programme de travail de l’OHI  pour 2018</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Programme de travail et priorités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C1/33</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 xml:space="preserve">avalise les propositions faites par le Secrétaire général et par les directeurs de l’OHI sur les priorités-clés du programme de travail de l’OHI pour 2018 et encourage </w:t>
            </w:r>
            <w:r w:rsidRPr="000A0D7B">
              <w:rPr>
                <w:rFonts w:ascii="Times New Roman" w:eastAsia="Times New Roman" w:hAnsi="Times New Roman" w:cs="Times New Roman"/>
                <w:b/>
                <w:lang w:val="fr-FR"/>
              </w:rPr>
              <w:t xml:space="preserve">les EM </w:t>
            </w:r>
            <w:r w:rsidRPr="000A0D7B">
              <w:rPr>
                <w:rFonts w:ascii="Times New Roman" w:eastAsia="Times New Roman" w:hAnsi="Times New Roman" w:cs="Times New Roman"/>
                <w:lang w:val="fr-FR"/>
              </w:rPr>
              <w:t>et</w:t>
            </w:r>
            <w:r w:rsidRPr="000A0D7B">
              <w:rPr>
                <w:rFonts w:ascii="Times New Roman" w:eastAsia="Times New Roman" w:hAnsi="Times New Roman" w:cs="Times New Roman"/>
                <w:b/>
                <w:lang w:val="fr-FR"/>
              </w:rPr>
              <w:t xml:space="preserve"> le Secrétariat de l’OHI</w:t>
            </w:r>
            <w:r w:rsidRPr="000A0D7B">
              <w:rPr>
                <w:rFonts w:ascii="Times New Roman" w:eastAsia="Times New Roman" w:hAnsi="Times New Roman" w:cs="Times New Roman"/>
                <w:lang w:val="fr-FR"/>
              </w:rPr>
              <w:t xml:space="preserve"> à :</w:t>
            </w:r>
          </w:p>
          <w:p w:rsidR="000A0D7B" w:rsidRPr="000A0D7B" w:rsidRDefault="000A0D7B" w:rsidP="000A0D7B">
            <w:pPr>
              <w:keepLines/>
              <w:numPr>
                <w:ilvl w:val="0"/>
                <w:numId w:val="1"/>
              </w:numPr>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lang w:val="fr-FR"/>
              </w:rPr>
              <w:t xml:space="preserve">examiner l’engagement avec le groupe de travail de l’UN­GGIM sur l’information </w:t>
            </w:r>
            <w:proofErr w:type="spellStart"/>
            <w:r w:rsidRPr="000A0D7B">
              <w:rPr>
                <w:rFonts w:ascii="Times New Roman" w:eastAsia="Times New Roman" w:hAnsi="Times New Roman" w:cs="Times New Roman"/>
                <w:lang w:val="fr-FR"/>
              </w:rPr>
              <w:t>géospatiale</w:t>
            </w:r>
            <w:proofErr w:type="spellEnd"/>
            <w:r w:rsidRPr="000A0D7B">
              <w:rPr>
                <w:rFonts w:ascii="Times New Roman" w:eastAsia="Times New Roman" w:hAnsi="Times New Roman" w:cs="Times New Roman"/>
                <w:lang w:val="fr-FR"/>
              </w:rPr>
              <w:t xml:space="preserve"> maritime (programme 1)</w:t>
            </w:r>
          </w:p>
          <w:p w:rsidR="000A0D7B" w:rsidRPr="000A0D7B" w:rsidRDefault="000A0D7B" w:rsidP="000A0D7B">
            <w:pPr>
              <w:keepLines/>
              <w:numPr>
                <w:ilvl w:val="0"/>
                <w:numId w:val="1"/>
              </w:numPr>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lang w:val="fr-FR"/>
              </w:rPr>
              <w:t>réévaluer l’affectation de leurs ressources à la lumière des principaux items de travail à soutenir (programme 2).</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C-2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Contribution au DCDB</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C1/34</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La Norvège </w:t>
            </w:r>
            <w:r w:rsidRPr="000A0D7B">
              <w:rPr>
                <w:rFonts w:ascii="Times New Roman" w:eastAsia="Times New Roman" w:hAnsi="Times New Roman" w:cs="Times New Roman"/>
                <w:lang w:val="fr-FR"/>
              </w:rPr>
              <w:t xml:space="preserve">est invitée à soumettre une proposition aux groupes de travail appropriés visant à ce que des données de sondage extraites d’ENC soient fournies au Centre de données de l’OHI pour la bathymétrie numérique, à l’appui du projet </w:t>
            </w:r>
            <w:proofErr w:type="spellStart"/>
            <w:r w:rsidRPr="000A0D7B">
              <w:rPr>
                <w:rFonts w:ascii="Times New Roman" w:eastAsia="Times New Roman" w:hAnsi="Times New Roman" w:cs="Times New Roman"/>
                <w:i/>
                <w:lang w:val="fr-FR"/>
              </w:rPr>
              <w:t>Seabed</w:t>
            </w:r>
            <w:proofErr w:type="spellEnd"/>
            <w:r w:rsidRPr="000A0D7B">
              <w:rPr>
                <w:rFonts w:ascii="Times New Roman" w:eastAsia="Times New Roman" w:hAnsi="Times New Roman" w:cs="Times New Roman"/>
                <w:i/>
                <w:lang w:val="fr-FR"/>
              </w:rPr>
              <w:t xml:space="preserve"> 2030</w:t>
            </w:r>
            <w:r w:rsidRPr="000A0D7B">
              <w:rPr>
                <w:rFonts w:ascii="Times New Roman" w:eastAsia="Times New Roman" w:hAnsi="Times New Roman" w:cs="Times New Roman"/>
                <w:lang w:val="fr-FR"/>
              </w:rPr>
              <w:t>.</w:t>
            </w:r>
            <w:r w:rsidRPr="000A0D7B">
              <w:rPr>
                <w:rFonts w:ascii="Times New Roman" w:eastAsia="Times New Roman" w:hAnsi="Times New Roman" w:cs="Times New Roman"/>
                <w:b/>
                <w:lang w:val="fr-FR"/>
              </w:rPr>
              <w:t xml:space="preserve">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novembre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 xml:space="preserve">Priorités du programme de travail </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C1/35</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invite le</w:t>
            </w:r>
            <w:r w:rsidRPr="000A0D7B">
              <w:rPr>
                <w:rFonts w:ascii="Times New Roman" w:eastAsia="Times New Roman" w:hAnsi="Times New Roman" w:cs="Times New Roman"/>
                <w:b/>
                <w:lang w:val="fr-FR"/>
              </w:rPr>
              <w:t xml:space="preserve"> président/Secrétaire général </w:t>
            </w:r>
            <w:r w:rsidRPr="000A0D7B">
              <w:rPr>
                <w:rFonts w:ascii="Times New Roman" w:eastAsia="Times New Roman" w:hAnsi="Times New Roman" w:cs="Times New Roman"/>
                <w:lang w:val="fr-FR"/>
              </w:rPr>
              <w:t>à fournir les priorités-clés du programme de travail de l’OHI en même temps que les autres documents d’accompagnement pour les réunions du Conseil</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Permanent</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4.3</w:t>
            </w:r>
            <w:r w:rsidRPr="000A0D7B">
              <w:rPr>
                <w:rFonts w:ascii="Times New Roman" w:eastAsia="Times New Roman" w:hAnsi="Times New Roman" w:cs="Times New Roman"/>
                <w:b/>
                <w:lang w:val="fr-FR"/>
              </w:rPr>
              <w:tab/>
              <w:t>Proposition de budget de l’OHI pour 2018</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Budget</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C1/36</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confirme l’approbation du budget de l’OHI pour 2018 et soutient les intentions premières du Secrétaire général concernant l’évolution possible du Fonds pour les projets spéciaux en matière d’externalisation.</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rsidR="000A0D7B" w:rsidRPr="000A0D7B" w:rsidRDefault="000A0D7B" w:rsidP="000A0D7B">
            <w:pPr>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5.</w:t>
            </w:r>
            <w:r w:rsidRPr="000A0D7B">
              <w:rPr>
                <w:rFonts w:ascii="Times New Roman" w:eastAsia="Times New Roman" w:hAnsi="Times New Roman" w:cs="Times New Roman"/>
                <w:b/>
                <w:lang w:val="fr-FR"/>
              </w:rPr>
              <w:tab/>
            </w:r>
            <w:r w:rsidRPr="000A0D7B">
              <w:rPr>
                <w:rFonts w:ascii="Times New Roman" w:eastAsia="Malgun Gothic" w:hAnsi="Times New Roman" w:cs="Times New Roman"/>
                <w:b/>
                <w:caps/>
                <w:lang w:val="fr-FR" w:eastAsia="fr-FR"/>
              </w:rPr>
              <w:t>plan</w:t>
            </w:r>
            <w:r w:rsidRPr="000A0D7B" w:rsidDel="00CD25E6">
              <w:rPr>
                <w:rFonts w:ascii="Times New Roman" w:eastAsia="Times New Roman" w:hAnsi="Times New Roman" w:cs="Times New Roman"/>
                <w:b/>
                <w:lang w:val="fr-FR" w:eastAsia="fr-FR"/>
              </w:rPr>
              <w:t xml:space="preserve"> </w:t>
            </w:r>
            <w:r w:rsidRPr="000A0D7B">
              <w:rPr>
                <w:rFonts w:ascii="Times New Roman" w:eastAsia="Times New Roman" w:hAnsi="Times New Roman" w:cs="Times New Roman"/>
                <w:b/>
                <w:lang w:val="fr-FR" w:eastAsia="fr-FR"/>
              </w:rPr>
              <w:t>STRATEGIQUE DE L’OHI</w:t>
            </w: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5.1</w:t>
            </w:r>
            <w:r w:rsidRPr="000A0D7B">
              <w:rPr>
                <w:rFonts w:ascii="Times New Roman" w:eastAsia="Times New Roman" w:hAnsi="Times New Roman" w:cs="Times New Roman"/>
                <w:b/>
                <w:lang w:val="fr-FR"/>
              </w:rPr>
              <w:tab/>
              <w:t>Examen du plan stratégique</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GT chargé de la révision du plan stratégique</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C1/37</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décide de créer le groupe de travail chargé de la révision du plan stratégique et avalise le projet de Mandat rédigé par le groupe de rédaction du Conseil.</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GT chargé de la révision du plan stratégique</w:t>
            </w:r>
          </w:p>
        </w:tc>
        <w:tc>
          <w:tcPr>
            <w:tcW w:w="1885"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C1/38</w:t>
            </w:r>
          </w:p>
        </w:tc>
        <w:tc>
          <w:tcPr>
            <w:tcW w:w="331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avalise la nomination de Bruno Frachon (France) par l’Allemagne au poste de président du SPRWG.</w:t>
            </w:r>
          </w:p>
        </w:tc>
        <w:tc>
          <w:tcPr>
            <w:tcW w:w="1647"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GT chargé de la révision du plan stratégique</w:t>
            </w:r>
          </w:p>
        </w:tc>
        <w:tc>
          <w:tcPr>
            <w:tcW w:w="1885"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C1/39</w:t>
            </w:r>
          </w:p>
        </w:tc>
        <w:tc>
          <w:tcPr>
            <w:tcW w:w="331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 xml:space="preserve">avalise la nomination de </w:t>
            </w:r>
            <w:proofErr w:type="spellStart"/>
            <w:r w:rsidRPr="000A0D7B">
              <w:rPr>
                <w:rFonts w:ascii="Times New Roman" w:eastAsia="Times New Roman" w:hAnsi="Times New Roman" w:cs="Times New Roman"/>
                <w:lang w:val="fr-FR"/>
              </w:rPr>
              <w:t>Shigeru</w:t>
            </w:r>
            <w:proofErr w:type="spellEnd"/>
            <w:r w:rsidRPr="000A0D7B">
              <w:rPr>
                <w:rFonts w:ascii="Times New Roman" w:eastAsia="Times New Roman" w:hAnsi="Times New Roman" w:cs="Times New Roman"/>
                <w:lang w:val="fr-FR"/>
              </w:rPr>
              <w:t xml:space="preserve"> </w:t>
            </w:r>
            <w:proofErr w:type="spellStart"/>
            <w:r w:rsidRPr="000A0D7B">
              <w:rPr>
                <w:rFonts w:ascii="Times New Roman" w:eastAsia="Times New Roman" w:hAnsi="Times New Roman" w:cs="Times New Roman"/>
                <w:lang w:val="fr-FR"/>
              </w:rPr>
              <w:t>Nakabayashi</w:t>
            </w:r>
            <w:proofErr w:type="spellEnd"/>
            <w:r w:rsidRPr="000A0D7B">
              <w:rPr>
                <w:rFonts w:ascii="Times New Roman" w:eastAsia="Times New Roman" w:hAnsi="Times New Roman" w:cs="Times New Roman"/>
                <w:lang w:val="fr-FR"/>
              </w:rPr>
              <w:t xml:space="preserve"> (Japon) par les Etats-Unis au poste de vice-président du SPRWG.</w:t>
            </w:r>
          </w:p>
        </w:tc>
        <w:tc>
          <w:tcPr>
            <w:tcW w:w="1647"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GT chargé de la révision du plan stratégique</w:t>
            </w:r>
          </w:p>
        </w:tc>
        <w:tc>
          <w:tcPr>
            <w:tcW w:w="1885"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C1/40</w:t>
            </w:r>
          </w:p>
        </w:tc>
        <w:tc>
          <w:tcPr>
            <w:tcW w:w="331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 xml:space="preserve">avalise la nomination de Doug </w:t>
            </w:r>
            <w:proofErr w:type="spellStart"/>
            <w:r w:rsidRPr="000A0D7B">
              <w:rPr>
                <w:rFonts w:ascii="Times New Roman" w:eastAsia="Times New Roman" w:hAnsi="Times New Roman" w:cs="Times New Roman"/>
                <w:lang w:val="fr-FR"/>
              </w:rPr>
              <w:t>Brunt</w:t>
            </w:r>
            <w:proofErr w:type="spellEnd"/>
            <w:r w:rsidRPr="000A0D7B">
              <w:rPr>
                <w:rFonts w:ascii="Times New Roman" w:eastAsia="Times New Roman" w:hAnsi="Times New Roman" w:cs="Times New Roman"/>
                <w:lang w:val="fr-FR"/>
              </w:rPr>
              <w:t xml:space="preserve"> (Canada) par la Norvège au poste de secrétaire du SPRWG.</w:t>
            </w:r>
          </w:p>
        </w:tc>
        <w:tc>
          <w:tcPr>
            <w:tcW w:w="1647"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GT chargé de la révision du plan stratégique</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C1/41</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Secrétariat de l’OHI </w:t>
            </w:r>
            <w:r w:rsidRPr="000A0D7B">
              <w:rPr>
                <w:rFonts w:ascii="Times New Roman" w:eastAsia="Times New Roman" w:hAnsi="Times New Roman" w:cs="Times New Roman"/>
                <w:lang w:val="fr-FR"/>
              </w:rPr>
              <w:t>publiera une LC de l’OHI sollicitant l’approbation des EM sur les décisions C1/37, C1/38, C1/39, et C1/40.</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novembre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left w:val="single" w:sz="4" w:space="0" w:color="auto"/>
                    <w:bottom w:val="single" w:sz="4" w:space="0" w:color="auto"/>
                    <w:right w:val="single" w:sz="4" w:space="0" w:color="auto"/>
                  </w:tcBorders>
                  <w:shd w:val="clear" w:color="auto" w:fill="C6D9F1"/>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iCs/>
                      <w:lang w:val="fr-FR"/>
                    </w:rPr>
                    <w:t>5.2</w:t>
                  </w:r>
                  <w:r w:rsidRPr="000A0D7B">
                    <w:rPr>
                      <w:rFonts w:ascii="Times New Roman" w:eastAsia="Times New Roman" w:hAnsi="Times New Roman" w:cs="Times New Roman"/>
                      <w:b/>
                      <w:iCs/>
                      <w:lang w:val="fr-FR"/>
                    </w:rPr>
                    <w:tab/>
                    <w:t>Proposition visant à évaluer la situation, les besoins et les options en vue d’intégrer le plan stratégique de l’OHI/les indicateurs de performance, le budget et les activités du programme de travail</w:t>
                  </w:r>
                </w:p>
              </w:tc>
            </w:tr>
          </w:tbl>
          <w:p w:rsidR="000A0D7B" w:rsidRPr="000A0D7B" w:rsidRDefault="000A0D7B" w:rsidP="000A0D7B">
            <w:pPr>
              <w:keepLines/>
              <w:spacing w:after="0" w:line="240" w:lineRule="auto"/>
              <w:jc w:val="center"/>
              <w:rPr>
                <w:rFonts w:ascii="Times New Roman" w:eastAsia="Times New Roman" w:hAnsi="Times New Roman" w:cs="Times New Roman"/>
                <w:b/>
                <w:iCs/>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C1/42</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 xml:space="preserve">décide d’inclure les principes soulevés dans la proposition soumise par les </w:t>
            </w:r>
            <w:proofErr w:type="spellStart"/>
            <w:r w:rsidRPr="000A0D7B">
              <w:rPr>
                <w:rFonts w:ascii="Times New Roman" w:eastAsia="Times New Roman" w:hAnsi="Times New Roman" w:cs="Times New Roman"/>
                <w:lang w:val="fr-FR"/>
              </w:rPr>
              <w:t>Etats­Unis</w:t>
            </w:r>
            <w:proofErr w:type="spellEnd"/>
            <w:r w:rsidRPr="000A0D7B">
              <w:rPr>
                <w:rFonts w:ascii="Times New Roman" w:eastAsia="Times New Roman" w:hAnsi="Times New Roman" w:cs="Times New Roman"/>
                <w:lang w:val="fr-FR"/>
              </w:rPr>
              <w:t xml:space="preserve"> dans le Mandat du groupe de travail chargé de la révision du plan stratégique.</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r w:rsidRPr="000A0D7B">
              <w:rPr>
                <w:rFonts w:ascii="Times New Roman" w:eastAsia="Times New Roman" w:hAnsi="Times New Roman" w:cs="Times New Roman"/>
                <w:lang w:val="fr-FR"/>
              </w:rPr>
              <w:t xml:space="preserve"> (terminé)</w:t>
            </w:r>
          </w:p>
        </w:tc>
      </w:tr>
      <w:tr w:rsidR="000A0D7B" w:rsidRPr="000A0D7B" w:rsidTr="00204C54">
        <w:trPr>
          <w:cantSplit/>
          <w:jc w:val="center"/>
        </w:trPr>
        <w:tc>
          <w:tcPr>
            <w:tcW w:w="117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bottom w:val="single" w:sz="4" w:space="0" w:color="000000"/>
            </w:tcBorders>
            <w:shd w:val="clear" w:color="auto" w:fill="FFC000"/>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6.</w:t>
            </w:r>
            <w:r w:rsidRPr="000A0D7B">
              <w:rPr>
                <w:rFonts w:ascii="Times New Roman" w:eastAsia="Times New Roman" w:hAnsi="Times New Roman" w:cs="Times New Roman"/>
                <w:b/>
                <w:lang w:val="fr-FR"/>
              </w:rPr>
              <w:tab/>
              <w:t>AUTRES POINTS PROPOSES PAR UN ETAT MEMBRE OU PAR LE SECRETAIRE GENERAL</w:t>
            </w:r>
          </w:p>
        </w:tc>
      </w:tr>
      <w:tr w:rsidR="000A0D7B" w:rsidRPr="000A0D7B" w:rsidTr="00204C54">
        <w:trPr>
          <w:cantSplit/>
          <w:jc w:val="center"/>
        </w:trPr>
        <w:tc>
          <w:tcPr>
            <w:tcW w:w="10910" w:type="dxa"/>
            <w:gridSpan w:val="6"/>
            <w:tcBorders>
              <w:left w:val="single" w:sz="4" w:space="0" w:color="auto"/>
              <w:bottom w:val="single" w:sz="4" w:space="0" w:color="auto"/>
              <w:right w:val="single" w:sz="4" w:space="0" w:color="auto"/>
            </w:tcBorders>
            <w:shd w:val="clear" w:color="auto" w:fill="C6D9F1"/>
          </w:tcPr>
          <w:p w:rsidR="000A0D7B" w:rsidRPr="000A0D7B" w:rsidRDefault="000A0D7B" w:rsidP="000A0D7B">
            <w:pPr>
              <w:keepLines/>
              <w:spacing w:after="0" w:line="240" w:lineRule="auto"/>
              <w:jc w:val="both"/>
              <w:rPr>
                <w:rFonts w:ascii="Times New Roman" w:eastAsia="Times New Roman" w:hAnsi="Times New Roman" w:cs="Times New Roman"/>
                <w:b/>
                <w:iCs/>
                <w:lang w:val="fr-FR"/>
              </w:rPr>
            </w:pPr>
            <w:r w:rsidRPr="000A0D7B">
              <w:rPr>
                <w:rFonts w:ascii="Times New Roman" w:eastAsia="Times New Roman" w:hAnsi="Times New Roman" w:cs="Times New Roman"/>
                <w:b/>
                <w:iCs/>
                <w:lang w:val="fr-FR"/>
              </w:rPr>
              <w:t>6.1</w:t>
            </w:r>
            <w:r w:rsidRPr="000A0D7B">
              <w:rPr>
                <w:rFonts w:ascii="Times New Roman" w:eastAsia="Times New Roman" w:hAnsi="Times New Roman" w:cs="Times New Roman"/>
                <w:b/>
                <w:iCs/>
                <w:lang w:val="fr-FR"/>
              </w:rPr>
              <w:tab/>
              <w:t>Proposition de thème pour la Journée mondiale de l’hydrographie 2018</w:t>
            </w:r>
          </w:p>
        </w:tc>
      </w:tr>
      <w:tr w:rsidR="000A0D7B" w:rsidRPr="000A0D7B" w:rsidTr="00204C54">
        <w:trPr>
          <w:cantSplit/>
          <w:jc w:val="center"/>
        </w:trPr>
        <w:tc>
          <w:tcPr>
            <w:tcW w:w="117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top w:val="single" w:sz="4" w:space="0" w:color="auto"/>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C1/43</w:t>
            </w:r>
          </w:p>
        </w:tc>
        <w:tc>
          <w:tcPr>
            <w:tcW w:w="3310"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MS Mincho" w:hAnsi="Times New Roman" w:cs="Times New Roman"/>
                <w:b/>
                <w:lang w:val="fr-FR"/>
              </w:rPr>
              <w:t>Le Conseil</w:t>
            </w:r>
            <w:r w:rsidRPr="000A0D7B">
              <w:rPr>
                <w:rFonts w:ascii="Times New Roman" w:eastAsia="MS Mincho" w:hAnsi="Times New Roman" w:cs="Times New Roman"/>
                <w:lang w:val="fr-FR"/>
              </w:rPr>
              <w:t xml:space="preserve"> charge le SPRWG d’inclure des stratégies de communication dans le cadre des moyens et méthodes de son plan de travail</w:t>
            </w:r>
            <w:r w:rsidRPr="000A0D7B">
              <w:rPr>
                <w:rFonts w:ascii="Times New Roman" w:eastAsia="Times New Roman" w:hAnsi="Times New Roman" w:cs="Times New Roman"/>
                <w:lang w:val="fr-FR"/>
              </w:rPr>
              <w:t>.</w:t>
            </w:r>
          </w:p>
        </w:tc>
        <w:tc>
          <w:tcPr>
            <w:tcW w:w="1647"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C-2</w:t>
            </w:r>
          </w:p>
        </w:tc>
        <w:tc>
          <w:tcPr>
            <w:tcW w:w="1238" w:type="dxa"/>
            <w:tcBorders>
              <w:top w:val="single" w:sz="4" w:space="0" w:color="auto"/>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C1/44</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convient que le Secrétaire général poursuivra la pratique actuelle en ce qui concerne l’adoption du thème pour la Journée mondiale de l’hydrographie (LC de l’OHI appelant des commentaires sur une proposition de thème, suivie d’une LC de l’OHI annonçant le thème).</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C1/45</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avalise la proposition de thème pour la JMH 2018 « </w:t>
            </w:r>
            <w:r w:rsidRPr="000A0D7B">
              <w:rPr>
                <w:rFonts w:ascii="Times New Roman" w:eastAsia="Times New Roman" w:hAnsi="Times New Roman" w:cs="Times New Roman"/>
                <w:i/>
                <w:lang w:val="fr-FR"/>
              </w:rPr>
              <w:t>La bathymétrie - un pilier pour des mers, océans et voies navigables durables </w:t>
            </w:r>
            <w:r w:rsidRPr="000A0D7B">
              <w:rPr>
                <w:rFonts w:ascii="Times New Roman" w:eastAsia="Times New Roman" w:hAnsi="Times New Roman" w:cs="Times New Roman"/>
                <w:lang w:val="fr-FR"/>
              </w:rPr>
              <w:t xml:space="preserve">» et invite le </w:t>
            </w:r>
            <w:r w:rsidRPr="000A0D7B">
              <w:rPr>
                <w:rFonts w:ascii="Times New Roman" w:eastAsia="Times New Roman" w:hAnsi="Times New Roman" w:cs="Times New Roman"/>
                <w:b/>
                <w:lang w:val="fr-FR"/>
              </w:rPr>
              <w:t>Secrétariat de l’OHI</w:t>
            </w:r>
            <w:r w:rsidRPr="000A0D7B">
              <w:rPr>
                <w:rFonts w:ascii="Times New Roman" w:eastAsia="Times New Roman" w:hAnsi="Times New Roman" w:cs="Times New Roman"/>
                <w:lang w:val="fr-FR"/>
              </w:rPr>
              <w:t xml:space="preserve"> à publier la LC de l’OHI correspondante.</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novembre 2017</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top w:val="single" w:sz="4" w:space="0" w:color="auto"/>
              <w:bottom w:val="single" w:sz="4" w:space="0" w:color="000000"/>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top w:val="single" w:sz="4" w:space="0" w:color="auto"/>
              <w:bottom w:val="single" w:sz="4" w:space="0" w:color="000000"/>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top w:val="single" w:sz="4" w:space="0" w:color="auto"/>
              <w:bottom w:val="single" w:sz="4" w:space="0" w:color="000000"/>
            </w:tcBorders>
            <w:shd w:val="clear" w:color="auto" w:fill="FFFFFF"/>
          </w:tcPr>
          <w:p w:rsidR="000A0D7B" w:rsidRPr="000A0D7B" w:rsidRDefault="000A0D7B" w:rsidP="000A0D7B">
            <w:pPr>
              <w:keepLines/>
              <w:spacing w:after="0" w:line="240" w:lineRule="auto"/>
              <w:jc w:val="center"/>
              <w:rPr>
                <w:rFonts w:ascii="Times New Roman" w:eastAsia="Times New Roman" w:hAnsi="Times New Roman" w:cs="Times New Roman"/>
                <w:sz w:val="18"/>
                <w:szCs w:val="18"/>
                <w:lang w:val="fr-FR" w:eastAsia="fr-FR"/>
              </w:rPr>
            </w:pPr>
          </w:p>
        </w:tc>
        <w:tc>
          <w:tcPr>
            <w:tcW w:w="3310" w:type="dxa"/>
            <w:tcBorders>
              <w:top w:val="single" w:sz="4" w:space="0" w:color="auto"/>
              <w:bottom w:val="single" w:sz="4" w:space="0" w:color="000000"/>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c>
          <w:tcPr>
            <w:tcW w:w="1647" w:type="dxa"/>
            <w:tcBorders>
              <w:top w:val="single" w:sz="4" w:space="0" w:color="auto"/>
              <w:bottom w:val="single" w:sz="4" w:space="0" w:color="000000"/>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top w:val="single" w:sz="4" w:space="0" w:color="auto"/>
              <w:bottom w:val="single" w:sz="4" w:space="0" w:color="000000"/>
            </w:tcBorders>
            <w:shd w:val="clear" w:color="auto" w:fill="FFFFFF"/>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6.2</w:t>
                  </w:r>
                  <w:r w:rsidRPr="000A0D7B">
                    <w:rPr>
                      <w:rFonts w:ascii="Times New Roman" w:eastAsia="Times New Roman" w:hAnsi="Times New Roman" w:cs="Times New Roman"/>
                      <w:b/>
                      <w:lang w:val="fr-FR"/>
                    </w:rPr>
                    <w:tab/>
                    <w:t>Proposition visant à amender le Règlement général pour traiter de l’aptitude médicale des candidats à l’élection aux postes de Secrétaire général ou de directeur, ainsi que les conditions de service des directeurs</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Règlement général, élections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C1/46</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 xml:space="preserve">avalise la proposition d’amendement du Règlement général </w:t>
            </w:r>
            <w:r w:rsidRPr="000A0D7B">
              <w:rPr>
                <w:rFonts w:ascii="Times New Roman" w:eastAsia="Times New Roman" w:hAnsi="Times New Roman" w:cs="Times New Roman"/>
                <w:bCs/>
                <w:lang w:val="fr-FR"/>
              </w:rPr>
              <w:t>pour traiter de l’aptitude médicale des candidats à l’élection et invite</w:t>
            </w:r>
            <w:r w:rsidRPr="000A0D7B">
              <w:rPr>
                <w:rFonts w:ascii="Times New Roman" w:eastAsia="Times New Roman" w:hAnsi="Times New Roman" w:cs="Times New Roman"/>
                <w:b/>
                <w:bCs/>
                <w:lang w:val="fr-FR"/>
              </w:rPr>
              <w:t xml:space="preserve"> </w:t>
            </w:r>
            <w:r w:rsidRPr="000A0D7B">
              <w:rPr>
                <w:rFonts w:ascii="Times New Roman" w:eastAsia="Times New Roman" w:hAnsi="Times New Roman" w:cs="Times New Roman"/>
                <w:bCs/>
                <w:lang w:val="fr-FR"/>
              </w:rPr>
              <w:t>le</w:t>
            </w:r>
            <w:r w:rsidRPr="000A0D7B">
              <w:rPr>
                <w:rFonts w:ascii="Times New Roman" w:eastAsia="Times New Roman" w:hAnsi="Times New Roman" w:cs="Times New Roman"/>
                <w:b/>
                <w:bCs/>
                <w:lang w:val="fr-FR"/>
              </w:rPr>
              <w:t xml:space="preserve"> président du Conseil </w:t>
            </w:r>
            <w:r w:rsidRPr="000A0D7B">
              <w:rPr>
                <w:rFonts w:ascii="Times New Roman" w:eastAsia="Times New Roman" w:hAnsi="Times New Roman" w:cs="Times New Roman"/>
                <w:bCs/>
                <w:lang w:val="fr-FR"/>
              </w:rPr>
              <w:t>à inclure la proposition d’amendement dans son rapport et dans ses propositions à l’</w:t>
            </w:r>
            <w:r w:rsidRPr="000A0D7B">
              <w:rPr>
                <w:rFonts w:ascii="Times New Roman" w:eastAsia="Times New Roman" w:hAnsi="Times New Roman" w:cs="Times New Roman"/>
                <w:lang w:val="fr-FR"/>
              </w:rPr>
              <w:t>A-2.</w:t>
            </w:r>
            <w:r w:rsidRPr="000A0D7B">
              <w:rPr>
                <w:rFonts w:ascii="Times New Roman" w:eastAsia="Times New Roman" w:hAnsi="Times New Roman" w:cs="Times New Roman"/>
                <w:b/>
                <w:lang w:val="fr-FR"/>
              </w:rPr>
              <w:t xml:space="preserve"> </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A-2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6.3</w:t>
                  </w:r>
                  <w:r w:rsidRPr="000A0D7B">
                    <w:rPr>
                      <w:rFonts w:ascii="Times New Roman" w:eastAsia="Times New Roman" w:hAnsi="Times New Roman" w:cs="Times New Roman"/>
                      <w:b/>
                      <w:lang w:val="fr-FR"/>
                    </w:rPr>
                    <w:tab/>
                    <w:t>Examen par le Conseil de la définition de l’expression « intérêt hydrographique »</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C1/47</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Secrétariat de l’OHI </w:t>
            </w:r>
            <w:r w:rsidRPr="000A0D7B">
              <w:rPr>
                <w:rFonts w:ascii="Times New Roman" w:eastAsia="Times New Roman" w:hAnsi="Times New Roman" w:cs="Times New Roman"/>
                <w:lang w:val="fr-FR"/>
              </w:rPr>
              <w:t>soulèvera la question de la définition de l’intérêt hydrographique lors de l’A-2 conformément à la clause (c) de l’article 16 du Règlement général et demandera une orientation possible sur les objectifs et sur les moyens de réexaminer cette question.</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A-2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C1/48</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décide de ne pas inclure l’examen de la définition de l’intérêt hydrographique dans son programme de travail actuel, dans l’attente de directives complémentaires de l’A-2.</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0A0D7B" w:rsidRPr="000A0D7B" w:rsidTr="00204C54">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lastRenderedPageBreak/>
                    <w:t>6.4</w:t>
                  </w:r>
                  <w:r w:rsidRPr="000A0D7B">
                    <w:rPr>
                      <w:rFonts w:ascii="Times New Roman" w:eastAsia="Times New Roman" w:hAnsi="Times New Roman" w:cs="Times New Roman"/>
                      <w:b/>
                      <w:lang w:val="fr-FR"/>
                    </w:rPr>
                    <w:tab/>
                    <w:t>Proposition visant à amender le Règlement général eu égard au processus d’élection du Secrétaire général et des directeurs</w:t>
                  </w:r>
                  <w:r w:rsidRPr="000A0D7B">
                    <w:rPr>
                      <w:rFonts w:ascii="Times New Roman" w:eastAsia="Times New Roman" w:hAnsi="Times New Roman" w:cs="Times New Roman"/>
                      <w:b/>
                      <w:lang w:val="fr-FR"/>
                    </w:rPr>
                    <w:tab/>
                    <w:t>(Canada)</w:t>
                  </w:r>
                </w:p>
              </w:tc>
            </w:tr>
          </w:tbl>
          <w:p w:rsidR="000A0D7B" w:rsidRPr="000A0D7B" w:rsidRDefault="000A0D7B" w:rsidP="000A0D7B">
            <w:pPr>
              <w:keepNext/>
              <w:keepLines/>
              <w:spacing w:after="0" w:line="240" w:lineRule="auto"/>
              <w:jc w:val="center"/>
              <w:rPr>
                <w:rFonts w:ascii="Times New Roman" w:eastAsia="Times New Roman" w:hAnsi="Times New Roman" w:cs="Times New Roman"/>
                <w:b/>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C1/49</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 xml:space="preserve">Le Conseil </w:t>
            </w:r>
            <w:r w:rsidRPr="000A0D7B">
              <w:rPr>
                <w:rFonts w:ascii="Times New Roman" w:eastAsia="Times New Roman" w:hAnsi="Times New Roman" w:cs="Times New Roman"/>
                <w:lang w:val="fr-FR"/>
              </w:rPr>
              <w:t>remercie</w:t>
            </w:r>
            <w:r w:rsidRPr="000A0D7B">
              <w:rPr>
                <w:rFonts w:ascii="Times New Roman" w:eastAsia="Times New Roman" w:hAnsi="Times New Roman" w:cs="Times New Roman"/>
                <w:b/>
                <w:lang w:val="fr-FR"/>
              </w:rPr>
              <w:t xml:space="preserve"> le Canada, soutenu par l’Australie, le Brésil, la France, et la Norvège, </w:t>
            </w:r>
            <w:r w:rsidRPr="000A0D7B">
              <w:rPr>
                <w:rFonts w:ascii="Times New Roman" w:eastAsia="Times New Roman" w:hAnsi="Times New Roman" w:cs="Times New Roman"/>
                <w:lang w:val="fr-FR"/>
              </w:rPr>
              <w:t>ainsi que tout autre EM intéressé, pour leur proposition visant à mener des discussions informelles sur de possibles améliorations du Règlement général au sujet du processus d’élection du Secrétaire général et des directeurs.</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C-2, C-3</w:t>
            </w:r>
          </w:p>
          <w:p w:rsidR="000A0D7B" w:rsidRPr="000A0D7B" w:rsidRDefault="000A0D7B" w:rsidP="000A0D7B">
            <w:pPr>
              <w:keepLines/>
              <w:spacing w:after="0" w:line="240" w:lineRule="auto"/>
              <w:jc w:val="both"/>
              <w:rPr>
                <w:rFonts w:ascii="Times New Roman" w:eastAsia="Times New Roman" w:hAnsi="Times New Roman" w:cs="Times New Roman"/>
                <w:lang w:val="fr-FR"/>
              </w:rPr>
            </w:pPr>
          </w:p>
          <w:p w:rsidR="000A0D7B" w:rsidRPr="000A0D7B" w:rsidRDefault="000A0D7B" w:rsidP="000A0D7B">
            <w:pPr>
              <w:keepLines/>
              <w:spacing w:after="0" w:line="240" w:lineRule="auto"/>
              <w:jc w:val="both"/>
              <w:rPr>
                <w:rFonts w:ascii="Times New Roman" w:eastAsia="Times New Roman" w:hAnsi="Times New Roman" w:cs="Times New Roman"/>
                <w:lang w:val="fr-FR"/>
              </w:rPr>
            </w:pPr>
          </w:p>
          <w:p w:rsidR="000A0D7B" w:rsidRPr="000A0D7B" w:rsidRDefault="000A0D7B" w:rsidP="000A0D7B">
            <w:pPr>
              <w:keepLines/>
              <w:spacing w:after="0" w:line="240" w:lineRule="auto"/>
              <w:jc w:val="both"/>
              <w:rPr>
                <w:rFonts w:ascii="Times New Roman" w:eastAsia="Times New Roman" w:hAnsi="Times New Roman" w:cs="Times New Roman"/>
                <w:lang w:val="fr-FR"/>
              </w:rPr>
            </w:pPr>
          </w:p>
          <w:p w:rsidR="000A0D7B" w:rsidRPr="000A0D7B" w:rsidRDefault="000A0D7B" w:rsidP="000A0D7B">
            <w:pPr>
              <w:keepLines/>
              <w:spacing w:after="0" w:line="240" w:lineRule="auto"/>
              <w:jc w:val="both"/>
              <w:rPr>
                <w:rFonts w:ascii="Times New Roman" w:eastAsia="Times New Roman" w:hAnsi="Times New Roman" w:cs="Times New Roman"/>
                <w:lang w:val="fr-FR"/>
              </w:rPr>
            </w:pPr>
          </w:p>
          <w:p w:rsidR="000A0D7B" w:rsidRPr="000A0D7B" w:rsidRDefault="000A0D7B" w:rsidP="000A0D7B">
            <w:pPr>
              <w:keepLines/>
              <w:spacing w:after="0" w:line="240" w:lineRule="auto"/>
              <w:jc w:val="both"/>
              <w:rPr>
                <w:rFonts w:ascii="Times New Roman" w:eastAsia="Times New Roman" w:hAnsi="Times New Roman" w:cs="Times New Roman"/>
                <w:lang w:val="fr-FR"/>
              </w:rPr>
            </w:pPr>
          </w:p>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A-2</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bottom w:val="single" w:sz="4" w:space="0" w:color="000000"/>
            </w:tcBorders>
            <w:shd w:val="clear" w:color="auto" w:fill="FFC000"/>
          </w:tcPr>
          <w:p w:rsidR="000A0D7B" w:rsidRPr="000A0D7B" w:rsidRDefault="000A0D7B" w:rsidP="000A0D7B">
            <w:pPr>
              <w:keepLines/>
              <w:spacing w:after="0" w:line="240" w:lineRule="auto"/>
              <w:jc w:val="both"/>
              <w:rPr>
                <w:rFonts w:ascii="Times New Roman" w:eastAsia="Times New Roman" w:hAnsi="Times New Roman" w:cs="Times New Roman"/>
                <w:b/>
                <w:sz w:val="20"/>
                <w:szCs w:val="20"/>
                <w:lang w:val="fr-FR"/>
              </w:rPr>
            </w:pPr>
            <w:r w:rsidRPr="000A0D7B">
              <w:rPr>
                <w:rFonts w:ascii="Times New Roman" w:eastAsia="Times New Roman" w:hAnsi="Times New Roman" w:cs="Times New Roman"/>
                <w:b/>
                <w:lang w:val="fr-FR"/>
              </w:rPr>
              <w:t>7.</w:t>
            </w:r>
            <w:r w:rsidRPr="000A0D7B">
              <w:rPr>
                <w:rFonts w:ascii="Times New Roman" w:eastAsia="Times New Roman" w:hAnsi="Times New Roman" w:cs="Times New Roman"/>
                <w:b/>
                <w:lang w:val="fr-FR"/>
              </w:rPr>
              <w:tab/>
              <w:t>PROCHAINE REUNION</w:t>
            </w:r>
          </w:p>
        </w:tc>
      </w:tr>
      <w:tr w:rsidR="000A0D7B" w:rsidRPr="000A0D7B" w:rsidTr="00204C54">
        <w:trPr>
          <w:cantSplit/>
          <w:jc w:val="center"/>
        </w:trPr>
        <w:tc>
          <w:tcPr>
            <w:tcW w:w="10910" w:type="dxa"/>
            <w:gridSpan w:val="6"/>
            <w:tcBorders>
              <w:left w:val="single" w:sz="4" w:space="0" w:color="auto"/>
              <w:bottom w:val="single" w:sz="4" w:space="0" w:color="auto"/>
              <w:right w:val="single" w:sz="4" w:space="0" w:color="auto"/>
            </w:tcBorders>
            <w:shd w:val="clear" w:color="auto" w:fill="C6D9F1"/>
          </w:tcPr>
          <w:p w:rsidR="000A0D7B" w:rsidRPr="000A0D7B" w:rsidRDefault="000A0D7B" w:rsidP="000A0D7B">
            <w:pPr>
              <w:keepNext/>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7.1</w:t>
            </w:r>
            <w:r w:rsidRPr="000A0D7B">
              <w:rPr>
                <w:rFonts w:ascii="Times New Roman" w:eastAsia="Times New Roman" w:hAnsi="Times New Roman" w:cs="Times New Roman"/>
                <w:b/>
                <w:lang w:val="fr-FR"/>
              </w:rPr>
              <w:tab/>
              <w:t>Dates et lieu de la 2</w:t>
            </w:r>
            <w:r w:rsidRPr="000A0D7B">
              <w:rPr>
                <w:rFonts w:ascii="Times New Roman" w:eastAsia="Times New Roman" w:hAnsi="Times New Roman" w:cs="Times New Roman"/>
                <w:b/>
                <w:vertAlign w:val="superscript"/>
                <w:lang w:val="fr-FR"/>
              </w:rPr>
              <w:t>ème</w:t>
            </w:r>
            <w:r w:rsidRPr="000A0D7B">
              <w:rPr>
                <w:rFonts w:ascii="Times New Roman" w:eastAsia="Times New Roman" w:hAnsi="Times New Roman" w:cs="Times New Roman"/>
                <w:b/>
                <w:lang w:val="fr-FR"/>
              </w:rPr>
              <w:t xml:space="preserve"> réunion du Conseil de l’OHI</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C-2</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C1/50</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MS Mincho" w:hAnsi="Times New Roman" w:cs="Times New Roman"/>
                <w:b/>
                <w:lang w:val="fr-FR"/>
              </w:rPr>
              <w:t>Le Conseil</w:t>
            </w:r>
            <w:r w:rsidRPr="000A0D7B">
              <w:rPr>
                <w:rFonts w:ascii="Times New Roman" w:eastAsia="MS Mincho" w:hAnsi="Times New Roman" w:cs="Times New Roman"/>
                <w:lang w:val="fr-FR"/>
              </w:rPr>
              <w:t xml:space="preserve"> remercie le </w:t>
            </w:r>
            <w:r w:rsidRPr="000A0D7B">
              <w:rPr>
                <w:rFonts w:ascii="Times New Roman" w:eastAsia="MS Mincho" w:hAnsi="Times New Roman" w:cs="Times New Roman"/>
                <w:b/>
                <w:lang w:val="fr-FR"/>
              </w:rPr>
              <w:t>Royaume-Uni</w:t>
            </w:r>
            <w:r w:rsidRPr="000A0D7B">
              <w:rPr>
                <w:rFonts w:ascii="Times New Roman" w:eastAsia="MS Mincho" w:hAnsi="Times New Roman" w:cs="Times New Roman"/>
                <w:lang w:val="fr-FR"/>
              </w:rPr>
              <w:t xml:space="preserve"> pour sa proposition d’accueillir le C-2 à Londres, Royaume-Uni</w:t>
            </w:r>
            <w:r w:rsidRPr="000A0D7B">
              <w:rPr>
                <w:rFonts w:ascii="Times New Roman" w:eastAsia="MS Mincho" w:hAnsi="Times New Roman" w:cs="Times New Roman"/>
                <w:vertAlign w:val="superscript"/>
              </w:rPr>
              <w:footnoteReference w:id="2"/>
            </w:r>
            <w:r w:rsidRPr="000A0D7B">
              <w:rPr>
                <w:rFonts w:ascii="Times New Roman" w:eastAsia="MS Mincho" w:hAnsi="Times New Roman" w:cs="Times New Roman"/>
                <w:lang w:val="fr-FR"/>
              </w:rPr>
              <w:t>, du 9 au 11 octobre 2018 (Monaco étant une option alternative)</w:t>
            </w:r>
            <w:r w:rsidRPr="000A0D7B">
              <w:rPr>
                <w:rFonts w:ascii="Times New Roman" w:eastAsia="Times New Roman" w:hAnsi="Times New Roman" w:cs="Times New Roman"/>
                <w:lang w:val="fr-FR"/>
              </w:rPr>
              <w:t>.</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highlight w:val="lightGray"/>
                <w:lang w:val="fr-FR"/>
              </w:rPr>
              <w:t>Décision</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rsidR="000A0D7B" w:rsidRPr="000A0D7B" w:rsidRDefault="000A0D7B" w:rsidP="000A0D7B">
            <w:pPr>
              <w:keepNext/>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8.</w:t>
            </w:r>
            <w:r w:rsidRPr="000A0D7B">
              <w:rPr>
                <w:rFonts w:ascii="Times New Roman" w:eastAsia="Times New Roman" w:hAnsi="Times New Roman" w:cs="Times New Roman"/>
                <w:b/>
                <w:lang w:val="fr-FR"/>
              </w:rPr>
              <w:tab/>
              <w:t>QUESTIONS DIVERSES</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r w:rsidRPr="000A0D7B">
              <w:rPr>
                <w:rFonts w:ascii="Times New Roman" w:eastAsia="Times New Roman" w:hAnsi="Times New Roman" w:cs="Times New Roman"/>
                <w:lang w:val="fr-FR"/>
              </w:rPr>
              <w:t>Réunions parallèles</w:t>
            </w: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r w:rsidRPr="000A0D7B">
              <w:rPr>
                <w:rFonts w:ascii="Times New Roman" w:eastAsia="Times New Roman" w:hAnsi="Times New Roman" w:cs="Times New Roman"/>
                <w:lang w:val="fr-FR" w:eastAsia="fr-FR"/>
              </w:rPr>
              <w:t>C1/51</w:t>
            </w: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lang w:val="fr-FR"/>
              </w:rPr>
              <w:t xml:space="preserve">Dans la lettre circulaire du Conseil qui annoncera les réunions du Conseil ayant lieu à Monaco, </w:t>
            </w:r>
            <w:r w:rsidRPr="000A0D7B">
              <w:rPr>
                <w:rFonts w:ascii="Times New Roman" w:eastAsia="Times New Roman" w:hAnsi="Times New Roman" w:cs="Times New Roman"/>
                <w:b/>
                <w:lang w:val="fr-FR"/>
              </w:rPr>
              <w:t>le</w:t>
            </w:r>
            <w:r w:rsidRPr="000A0D7B">
              <w:rPr>
                <w:rFonts w:ascii="Times New Roman" w:eastAsia="Times New Roman" w:hAnsi="Times New Roman" w:cs="Times New Roman"/>
                <w:lang w:val="fr-FR"/>
              </w:rPr>
              <w:t xml:space="preserve"> </w:t>
            </w:r>
            <w:r w:rsidRPr="000A0D7B">
              <w:rPr>
                <w:rFonts w:ascii="Times New Roman" w:eastAsia="Times New Roman" w:hAnsi="Times New Roman" w:cs="Times New Roman"/>
                <w:b/>
                <w:lang w:val="fr-FR"/>
              </w:rPr>
              <w:t>Secrétariat de l’OHI</w:t>
            </w:r>
            <w:r w:rsidRPr="000A0D7B">
              <w:rPr>
                <w:rFonts w:ascii="Times New Roman" w:eastAsia="Times New Roman" w:hAnsi="Times New Roman" w:cs="Times New Roman"/>
                <w:lang w:val="fr-FR"/>
              </w:rPr>
              <w:t xml:space="preserve"> rappellera aux EM qu’ils peuvent utiliser des salles de réunion disponibles au siège de l’OHI, avant et après les sessions des réunions du Conseil.</w:t>
            </w: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r w:rsidRPr="000A0D7B">
              <w:rPr>
                <w:rFonts w:ascii="Times New Roman" w:eastAsia="Times New Roman" w:hAnsi="Times New Roman" w:cs="Times New Roman"/>
                <w:b/>
                <w:lang w:val="fr-FR"/>
              </w:rPr>
              <w:t>Permanent</w:t>
            </w: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center"/>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rsidR="000A0D7B" w:rsidRPr="000A0D7B" w:rsidRDefault="000A0D7B" w:rsidP="000A0D7B">
            <w:pPr>
              <w:keepNext/>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9.</w:t>
            </w:r>
            <w:r w:rsidRPr="000A0D7B">
              <w:rPr>
                <w:rFonts w:ascii="Times New Roman" w:eastAsia="Times New Roman" w:hAnsi="Times New Roman" w:cs="Times New Roman"/>
                <w:b/>
                <w:lang w:val="fr-FR"/>
              </w:rPr>
              <w:tab/>
            </w:r>
            <w:r w:rsidRPr="000A0D7B">
              <w:rPr>
                <w:rFonts w:ascii="Times New Roman" w:eastAsia="Malgun Gothic" w:hAnsi="Times New Roman" w:cs="Times New Roman"/>
                <w:b/>
                <w:caps/>
                <w:lang w:val="fr-FR" w:eastAsia="fr-FR"/>
              </w:rPr>
              <w:t>REVUE DES ACTIONS ET DECISIONs DE LA REUNION</w:t>
            </w:r>
            <w:r w:rsidRPr="000A0D7B" w:rsidDel="008E611E">
              <w:rPr>
                <w:rFonts w:ascii="Times New Roman" w:eastAsia="Times New Roman" w:hAnsi="Times New Roman" w:cs="Times New Roman"/>
                <w:b/>
                <w:lang w:val="fr-FR"/>
              </w:rPr>
              <w:t xml:space="preserve"> </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r w:rsidR="000A0D7B" w:rsidRPr="000A0D7B" w:rsidTr="00204C54">
        <w:trPr>
          <w:cantSplit/>
          <w:jc w:val="center"/>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FFC000"/>
          </w:tcPr>
          <w:p w:rsidR="000A0D7B" w:rsidRPr="000A0D7B" w:rsidRDefault="000A0D7B" w:rsidP="000A0D7B">
            <w:pPr>
              <w:keepLines/>
              <w:spacing w:after="0" w:line="240" w:lineRule="auto"/>
              <w:jc w:val="both"/>
              <w:rPr>
                <w:rFonts w:ascii="Times New Roman" w:eastAsia="Times New Roman" w:hAnsi="Times New Roman" w:cs="Times New Roman"/>
                <w:lang w:val="fr-FR"/>
              </w:rPr>
            </w:pPr>
            <w:r w:rsidRPr="000A0D7B">
              <w:rPr>
                <w:rFonts w:ascii="Times New Roman" w:eastAsia="Times New Roman" w:hAnsi="Times New Roman" w:cs="Times New Roman"/>
                <w:b/>
                <w:lang w:val="fr-FR"/>
              </w:rPr>
              <w:t>10.</w:t>
            </w:r>
            <w:r w:rsidRPr="000A0D7B">
              <w:rPr>
                <w:rFonts w:ascii="Times New Roman" w:eastAsia="Times New Roman" w:hAnsi="Times New Roman" w:cs="Times New Roman"/>
                <w:b/>
                <w:lang w:val="fr-FR"/>
              </w:rPr>
              <w:tab/>
            </w:r>
            <w:r w:rsidRPr="000A0D7B">
              <w:rPr>
                <w:rFonts w:ascii="Arial" w:eastAsia="Calibri" w:hAnsi="Arial" w:cs="Arial"/>
                <w:lang w:val="fr-FR"/>
              </w:rPr>
              <w:t xml:space="preserve"> </w:t>
            </w:r>
            <w:r w:rsidRPr="000A0D7B">
              <w:rPr>
                <w:rFonts w:ascii="Times New Roman" w:eastAsia="Malgun Gothic" w:hAnsi="Times New Roman" w:cs="Times New Roman"/>
                <w:b/>
                <w:caps/>
                <w:lang w:val="fr-FR" w:eastAsia="fr-FR"/>
              </w:rPr>
              <w:t>CLOTURE DE LA REUNION</w:t>
            </w:r>
            <w:r w:rsidRPr="000A0D7B" w:rsidDel="008E611E">
              <w:rPr>
                <w:rFonts w:ascii="Times New Roman" w:eastAsia="Times New Roman" w:hAnsi="Times New Roman" w:cs="Times New Roman"/>
                <w:b/>
                <w:lang w:val="fr-FR"/>
              </w:rPr>
              <w:t xml:space="preserve"> </w:t>
            </w:r>
          </w:p>
        </w:tc>
      </w:tr>
      <w:tr w:rsidR="000A0D7B" w:rsidRPr="000A0D7B" w:rsidTr="00204C54">
        <w:trPr>
          <w:cantSplit/>
          <w:jc w:val="center"/>
        </w:trPr>
        <w:tc>
          <w:tcPr>
            <w:tcW w:w="117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166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c>
          <w:tcPr>
            <w:tcW w:w="1885"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eastAsia="fr-FR"/>
              </w:rPr>
            </w:pPr>
          </w:p>
        </w:tc>
        <w:tc>
          <w:tcPr>
            <w:tcW w:w="3310"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647"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b/>
                <w:lang w:val="fr-FR"/>
              </w:rPr>
            </w:pPr>
          </w:p>
        </w:tc>
        <w:tc>
          <w:tcPr>
            <w:tcW w:w="1238" w:type="dxa"/>
            <w:tcBorders>
              <w:bottom w:val="single" w:sz="4" w:space="0" w:color="000000"/>
            </w:tcBorders>
            <w:shd w:val="clear" w:color="auto" w:fill="auto"/>
          </w:tcPr>
          <w:p w:rsidR="000A0D7B" w:rsidRPr="000A0D7B" w:rsidRDefault="000A0D7B" w:rsidP="000A0D7B">
            <w:pPr>
              <w:keepLines/>
              <w:spacing w:after="0" w:line="240" w:lineRule="auto"/>
              <w:jc w:val="both"/>
              <w:rPr>
                <w:rFonts w:ascii="Times New Roman" w:eastAsia="Times New Roman" w:hAnsi="Times New Roman" w:cs="Times New Roman"/>
                <w:lang w:val="fr-FR"/>
              </w:rPr>
            </w:pPr>
          </w:p>
        </w:tc>
      </w:tr>
    </w:tbl>
    <w:p w:rsidR="000A0D7B" w:rsidRPr="000A0D7B" w:rsidRDefault="000A0D7B" w:rsidP="000A0D7B">
      <w:pPr>
        <w:keepLines/>
        <w:spacing w:after="200" w:line="276" w:lineRule="auto"/>
        <w:jc w:val="both"/>
        <w:rPr>
          <w:rFonts w:ascii="Arial" w:eastAsia="Calibri" w:hAnsi="Arial" w:cs="Arial"/>
          <w:lang w:val="fr-FR"/>
        </w:rPr>
      </w:pPr>
    </w:p>
    <w:p w:rsidR="000A0D7B" w:rsidRDefault="000A0D7B">
      <w:bookmarkStart w:id="0" w:name="_GoBack"/>
      <w:bookmarkEnd w:id="0"/>
    </w:p>
    <w:sectPr w:rsidR="000A0D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7B" w:rsidRDefault="000A0D7B" w:rsidP="000A0D7B">
      <w:pPr>
        <w:spacing w:after="0" w:line="240" w:lineRule="auto"/>
      </w:pPr>
      <w:r>
        <w:separator/>
      </w:r>
    </w:p>
  </w:endnote>
  <w:endnote w:type="continuationSeparator" w:id="0">
    <w:p w:rsidR="000A0D7B" w:rsidRDefault="000A0D7B" w:rsidP="000A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7B" w:rsidRDefault="000A0D7B" w:rsidP="000A0D7B">
      <w:pPr>
        <w:spacing w:after="0" w:line="240" w:lineRule="auto"/>
      </w:pPr>
      <w:r>
        <w:separator/>
      </w:r>
    </w:p>
  </w:footnote>
  <w:footnote w:type="continuationSeparator" w:id="0">
    <w:p w:rsidR="000A0D7B" w:rsidRDefault="000A0D7B" w:rsidP="000A0D7B">
      <w:pPr>
        <w:spacing w:after="0" w:line="240" w:lineRule="auto"/>
      </w:pPr>
      <w:r>
        <w:continuationSeparator/>
      </w:r>
    </w:p>
  </w:footnote>
  <w:footnote w:id="1">
    <w:p w:rsidR="000A0D7B" w:rsidRPr="00CE38EF" w:rsidRDefault="000A0D7B" w:rsidP="000A0D7B">
      <w:pPr>
        <w:pStyle w:val="FootnoteText"/>
        <w:rPr>
          <w:lang w:val="fr-FR"/>
        </w:rPr>
      </w:pPr>
      <w:r>
        <w:rPr>
          <w:rStyle w:val="FootnoteReference"/>
        </w:rPr>
        <w:footnoteRef/>
      </w:r>
      <w:r w:rsidRPr="00CE38EF">
        <w:rPr>
          <w:lang w:val="fr-FR"/>
        </w:rPr>
        <w:t xml:space="preserve">  Les propositions avalisées par le HSSC et par l’IRCC sont </w:t>
      </w:r>
      <w:r>
        <w:rPr>
          <w:lang w:val="fr-FR"/>
        </w:rPr>
        <w:t>soumises</w:t>
      </w:r>
      <w:r w:rsidRPr="00CE38EF">
        <w:rPr>
          <w:lang w:val="fr-FR"/>
        </w:rPr>
        <w:t xml:space="preserve"> directement par LC de l’OHI aux fins d’approbation par les EM.</w:t>
      </w:r>
      <w:r>
        <w:rPr>
          <w:lang w:val="fr-FR"/>
        </w:rPr>
        <w:t xml:space="preserve"> </w:t>
      </w:r>
    </w:p>
  </w:footnote>
  <w:footnote w:id="2">
    <w:p w:rsidR="000A0D7B" w:rsidRPr="00A86A4C" w:rsidRDefault="000A0D7B" w:rsidP="000A0D7B">
      <w:pPr>
        <w:pStyle w:val="FootnoteText"/>
        <w:rPr>
          <w:sz w:val="18"/>
          <w:szCs w:val="18"/>
          <w:lang w:val="fr-FR"/>
        </w:rPr>
      </w:pPr>
      <w:r w:rsidRPr="007E0257">
        <w:rPr>
          <w:rStyle w:val="FootnoteReference"/>
          <w:sz w:val="18"/>
          <w:szCs w:val="18"/>
        </w:rPr>
        <w:footnoteRef/>
      </w:r>
      <w:r w:rsidRPr="00A86A4C">
        <w:rPr>
          <w:sz w:val="18"/>
          <w:szCs w:val="18"/>
          <w:lang w:val="fr-FR"/>
        </w:rPr>
        <w:t xml:space="preserve"> </w:t>
      </w:r>
      <w:r w:rsidRPr="00EC286D">
        <w:rPr>
          <w:sz w:val="18"/>
          <w:szCs w:val="18"/>
          <w:lang w:val="fr-FR"/>
        </w:rPr>
        <w:t xml:space="preserve">Confirmation </w:t>
      </w:r>
      <w:r>
        <w:rPr>
          <w:sz w:val="18"/>
          <w:szCs w:val="18"/>
          <w:lang w:val="fr-FR"/>
        </w:rPr>
        <w:t>reç</w:t>
      </w:r>
      <w:r w:rsidRPr="00EC286D">
        <w:rPr>
          <w:sz w:val="18"/>
          <w:szCs w:val="18"/>
          <w:lang w:val="fr-FR"/>
        </w:rPr>
        <w:t>ue le 23 octobre 2017</w:t>
      </w:r>
      <w:r w:rsidRPr="00A86A4C">
        <w:rPr>
          <w:sz w:val="18"/>
          <w:szCs w:val="18"/>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7B"/>
    <w:rsid w:val="000A0D7B"/>
    <w:rsid w:val="00F4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61474-880E-4948-9527-99856FFF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0D7B"/>
    <w:pPr>
      <w:spacing w:after="0" w:line="240" w:lineRule="auto"/>
    </w:pPr>
    <w:rPr>
      <w:rFonts w:ascii="Times New Roman" w:eastAsia="MS Mincho" w:hAnsi="Times New Roman" w:cs="Times New Roman"/>
      <w:sz w:val="20"/>
      <w:szCs w:val="20"/>
    </w:rPr>
  </w:style>
  <w:style w:type="character" w:customStyle="1" w:styleId="FootnoteTextChar">
    <w:name w:val="Footnote Text Char"/>
    <w:basedOn w:val="DefaultParagraphFont"/>
    <w:link w:val="FootnoteText"/>
    <w:uiPriority w:val="99"/>
    <w:semiHidden/>
    <w:rsid w:val="000A0D7B"/>
    <w:rPr>
      <w:rFonts w:ascii="Times New Roman" w:eastAsia="MS Mincho" w:hAnsi="Times New Roman" w:cs="Times New Roman"/>
      <w:sz w:val="20"/>
      <w:szCs w:val="20"/>
      <w:lang w:val="en-GB"/>
    </w:rPr>
  </w:style>
  <w:style w:type="character" w:styleId="FootnoteReference">
    <w:name w:val="footnote reference"/>
    <w:basedOn w:val="DefaultParagraphFont"/>
    <w:uiPriority w:val="99"/>
    <w:semiHidden/>
    <w:unhideWhenUsed/>
    <w:rsid w:val="000A0D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1</cp:revision>
  <dcterms:created xsi:type="dcterms:W3CDTF">2017-12-04T09:11:00Z</dcterms:created>
  <dcterms:modified xsi:type="dcterms:W3CDTF">2017-12-04T09:12:00Z</dcterms:modified>
</cp:coreProperties>
</file>