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1C" w:rsidRPr="00A42B3D" w:rsidRDefault="00D534CD" w:rsidP="0066031C">
      <w:pPr>
        <w:pStyle w:val="Title"/>
      </w:pPr>
      <w:r w:rsidRPr="009E5E2F">
        <w:rPr>
          <w:b w:val="0"/>
          <w:bCs w:val="0"/>
          <w:noProof/>
          <w:sz w:val="22"/>
          <w:szCs w:val="22"/>
        </w:rPr>
        <w:drawing>
          <wp:inline distT="0" distB="0" distL="0" distR="0" wp14:anchorId="41C277E2" wp14:editId="5C7DE9B9">
            <wp:extent cx="5760085" cy="1079173"/>
            <wp:effectExtent l="0" t="0" r="0" b="0"/>
            <wp:docPr id="4" name="Picture 4" descr="HEAD-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CLE"/>
                    <pic:cNvPicPr>
                      <a:picLocks noChangeAspect="1" noChangeArrowheads="1"/>
                    </pic:cNvPicPr>
                  </pic:nvPicPr>
                  <pic:blipFill>
                    <a:blip r:embed="rId8" cstate="print"/>
                    <a:srcRect/>
                    <a:stretch>
                      <a:fillRect/>
                    </a:stretch>
                  </pic:blipFill>
                  <pic:spPr bwMode="auto">
                    <a:xfrm>
                      <a:off x="0" y="0"/>
                      <a:ext cx="5760085" cy="1079173"/>
                    </a:xfrm>
                    <a:prstGeom prst="rect">
                      <a:avLst/>
                    </a:prstGeom>
                    <a:noFill/>
                    <a:ln w="9525">
                      <a:noFill/>
                      <a:miter lim="800000"/>
                      <a:headEnd/>
                      <a:tailEnd/>
                    </a:ln>
                  </pic:spPr>
                </pic:pic>
              </a:graphicData>
            </a:graphic>
          </wp:inline>
        </w:drawing>
      </w:r>
    </w:p>
    <w:p w:rsidR="0066031C" w:rsidRPr="00A42B3D" w:rsidRDefault="0066031C" w:rsidP="0066031C">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A42B3D" w:rsidRPr="00A42B3D" w:rsidTr="00DF5F04">
        <w:tc>
          <w:tcPr>
            <w:tcW w:w="9211" w:type="dxa"/>
            <w:tcBorders>
              <w:top w:val="nil"/>
              <w:left w:val="nil"/>
              <w:bottom w:val="single" w:sz="4" w:space="0" w:color="auto"/>
              <w:right w:val="nil"/>
            </w:tcBorders>
          </w:tcPr>
          <w:p w:rsidR="00C50449" w:rsidRPr="00A42B3D" w:rsidRDefault="00C50449" w:rsidP="00C50449">
            <w:pPr>
              <w:pStyle w:val="Subtitle"/>
              <w:rPr>
                <w:sz w:val="36"/>
              </w:rPr>
            </w:pPr>
            <w:r w:rsidRPr="00A42B3D">
              <w:rPr>
                <w:sz w:val="36"/>
              </w:rPr>
              <w:t>CAPACITY BUILDING SUB-COMMITTEE</w:t>
            </w:r>
          </w:p>
          <w:p w:rsidR="00C50449" w:rsidRPr="00A42B3D" w:rsidRDefault="00C50449" w:rsidP="00DF5F04">
            <w:pPr>
              <w:jc w:val="center"/>
              <w:rPr>
                <w:b/>
                <w:bCs/>
              </w:rPr>
            </w:pPr>
          </w:p>
          <w:p w:rsidR="00C50449" w:rsidRPr="00A42B3D" w:rsidRDefault="00D534CD" w:rsidP="00C50449">
            <w:pPr>
              <w:pStyle w:val="Heading1"/>
            </w:pPr>
            <w:r>
              <w:rPr>
                <w:color w:val="FF0000"/>
              </w:rPr>
              <w:t xml:space="preserve">DRAFT </w:t>
            </w:r>
            <w:r w:rsidR="00C50449" w:rsidRPr="00A42B3D">
              <w:t xml:space="preserve">PROCEDURE </w:t>
            </w:r>
            <w:r>
              <w:t>11</w:t>
            </w:r>
          </w:p>
          <w:p w:rsidR="00C50449" w:rsidRPr="00A42B3D" w:rsidRDefault="00C50449" w:rsidP="00DF5F04">
            <w:pPr>
              <w:jc w:val="center"/>
              <w:rPr>
                <w:b/>
                <w:bCs/>
              </w:rPr>
            </w:pPr>
          </w:p>
        </w:tc>
      </w:tr>
      <w:tr w:rsidR="00C50449" w:rsidRPr="00A42B3D" w:rsidTr="00DF5F04">
        <w:tc>
          <w:tcPr>
            <w:tcW w:w="9211" w:type="dxa"/>
            <w:tcBorders>
              <w:top w:val="single" w:sz="4" w:space="0" w:color="auto"/>
            </w:tcBorders>
          </w:tcPr>
          <w:p w:rsidR="00C50449" w:rsidRPr="00A42B3D" w:rsidRDefault="00C50449" w:rsidP="00C50449">
            <w:pPr>
              <w:pStyle w:val="Heading4"/>
              <w:rPr>
                <w:sz w:val="24"/>
                <w:lang w:val="en-GB"/>
              </w:rPr>
            </w:pPr>
          </w:p>
          <w:p w:rsidR="00C50449" w:rsidRPr="00A42B3D" w:rsidRDefault="00D534CD" w:rsidP="00C50449">
            <w:pPr>
              <w:pStyle w:val="Heading2"/>
              <w:rPr>
                <w:sz w:val="28"/>
              </w:rPr>
            </w:pPr>
            <w:r>
              <w:rPr>
                <w:sz w:val="28"/>
              </w:rPr>
              <w:t xml:space="preserve">ASSESSMENT OF </w:t>
            </w:r>
            <w:r w:rsidRPr="00D534CD">
              <w:rPr>
                <w:sz w:val="28"/>
              </w:rPr>
              <w:t>CAPACITY BUILDING PHASE STAGE OF COASTAL STATES</w:t>
            </w:r>
          </w:p>
          <w:p w:rsidR="00C50449" w:rsidRPr="00A42B3D" w:rsidRDefault="00C50449" w:rsidP="00DF5F04">
            <w:pPr>
              <w:jc w:val="center"/>
              <w:rPr>
                <w:b/>
                <w:bCs/>
              </w:rPr>
            </w:pPr>
          </w:p>
        </w:tc>
      </w:tr>
    </w:tbl>
    <w:p w:rsidR="00C50449" w:rsidRPr="00A42B3D" w:rsidRDefault="00C50449" w:rsidP="0066031C">
      <w:pPr>
        <w:jc w:val="center"/>
        <w:rPr>
          <w:b/>
          <w:bCs/>
        </w:rPr>
      </w:pPr>
    </w:p>
    <w:p w:rsidR="0066031C" w:rsidRPr="00A42B3D" w:rsidRDefault="0066031C" w:rsidP="0066031C">
      <w:pPr>
        <w:jc w:val="center"/>
        <w:rPr>
          <w:b/>
          <w:bCs/>
        </w:rPr>
      </w:pPr>
    </w:p>
    <w:p w:rsidR="00576D4C" w:rsidRPr="00A42B3D" w:rsidRDefault="0066031C" w:rsidP="00576D4C">
      <w:pPr>
        <w:jc w:val="both"/>
      </w:pPr>
      <w:r w:rsidRPr="00A42B3D">
        <w:rPr>
          <w:b/>
          <w:bCs/>
        </w:rPr>
        <w:t xml:space="preserve">PROCEDURE </w:t>
      </w:r>
      <w:r w:rsidR="00D534CD">
        <w:rPr>
          <w:b/>
          <w:bCs/>
        </w:rPr>
        <w:t>11</w:t>
      </w:r>
      <w:r w:rsidR="00A83D00" w:rsidRPr="00A42B3D">
        <w:rPr>
          <w:b/>
          <w:bCs/>
        </w:rPr>
        <w:t xml:space="preserve"> </w:t>
      </w:r>
      <w:r w:rsidR="00A83D00" w:rsidRPr="00A42B3D">
        <w:t xml:space="preserve">provides </w:t>
      </w:r>
      <w:r w:rsidR="00D534CD">
        <w:t>guidance</w:t>
      </w:r>
      <w:r w:rsidR="00A83D00" w:rsidRPr="00A42B3D">
        <w:t xml:space="preserve"> </w:t>
      </w:r>
      <w:r w:rsidR="00576D4C" w:rsidRPr="00A42B3D">
        <w:t xml:space="preserve">for the </w:t>
      </w:r>
      <w:r w:rsidR="00D534CD">
        <w:t>Assessment o</w:t>
      </w:r>
      <w:r w:rsidR="00D534CD" w:rsidRPr="00D534CD">
        <w:t>f</w:t>
      </w:r>
      <w:r w:rsidR="00D534CD">
        <w:t xml:space="preserve"> Capacity Building Phase Stage o</w:t>
      </w:r>
      <w:r w:rsidR="00D534CD" w:rsidRPr="00D534CD">
        <w:t>f Coastal States</w:t>
      </w:r>
      <w:r w:rsidR="00491EE7" w:rsidRPr="00A42B3D">
        <w:t>.</w:t>
      </w:r>
    </w:p>
    <w:p w:rsidR="00A83D00" w:rsidRPr="00A42B3D" w:rsidRDefault="00A83D00" w:rsidP="0066031C">
      <w:pPr>
        <w:jc w:val="both"/>
        <w:rPr>
          <w:b/>
          <w:bCs/>
        </w:rPr>
      </w:pPr>
    </w:p>
    <w:p w:rsidR="0066031C" w:rsidRPr="00A42B3D" w:rsidRDefault="00D534CD" w:rsidP="0066031C">
      <w:pPr>
        <w:rPr>
          <w:b/>
          <w:bCs/>
        </w:rPr>
      </w:pPr>
      <w:r>
        <w:rPr>
          <w:b/>
          <w:bCs/>
        </w:rPr>
        <w:t>Content</w:t>
      </w:r>
      <w:r w:rsidR="0066031C" w:rsidRPr="00A42B3D">
        <w:rPr>
          <w:b/>
          <w:bCs/>
        </w:rPr>
        <w:t>:</w:t>
      </w:r>
    </w:p>
    <w:p w:rsidR="0066031C" w:rsidRPr="00A42B3D" w:rsidRDefault="0066031C" w:rsidP="0066031C">
      <w:pPr>
        <w:rPr>
          <w:b/>
          <w:bCs/>
        </w:rPr>
      </w:pPr>
    </w:p>
    <w:p w:rsidR="0066031C" w:rsidRPr="00A42B3D" w:rsidRDefault="00603B58" w:rsidP="0066031C">
      <w:pPr>
        <w:jc w:val="both"/>
      </w:pPr>
      <w:r w:rsidRPr="00A42B3D">
        <w:rPr>
          <w:b/>
          <w:bCs/>
        </w:rPr>
        <w:t xml:space="preserve">Part 1 </w:t>
      </w:r>
      <w:r w:rsidRPr="00A42B3D">
        <w:t xml:space="preserve">of this </w:t>
      </w:r>
      <w:r w:rsidR="0066031C" w:rsidRPr="00A42B3D">
        <w:t xml:space="preserve">document contains the </w:t>
      </w:r>
      <w:r w:rsidR="00D534CD">
        <w:rPr>
          <w:b/>
          <w:bCs/>
        </w:rPr>
        <w:t>guidance</w:t>
      </w:r>
      <w:r w:rsidR="0066031C" w:rsidRPr="00A42B3D">
        <w:rPr>
          <w:b/>
          <w:bCs/>
        </w:rPr>
        <w:t xml:space="preserve"> procedure</w:t>
      </w:r>
      <w:r w:rsidR="0066031C" w:rsidRPr="00A42B3D">
        <w:t xml:space="preserve"> </w:t>
      </w:r>
      <w:r w:rsidR="00491EE7" w:rsidRPr="00A42B3D">
        <w:t xml:space="preserve">for </w:t>
      </w:r>
      <w:r w:rsidR="00D534CD">
        <w:t>the assessment o</w:t>
      </w:r>
      <w:r w:rsidR="00D534CD" w:rsidRPr="00D534CD">
        <w:t>f</w:t>
      </w:r>
      <w:r w:rsidR="00D534CD">
        <w:t xml:space="preserve"> Capacity Building Phase stage o</w:t>
      </w:r>
      <w:r w:rsidR="00D534CD" w:rsidRPr="00D534CD">
        <w:t>f Coastal States</w:t>
      </w:r>
      <w:r w:rsidR="00D534CD">
        <w:t xml:space="preserve"> by the CB Coordinators</w:t>
      </w:r>
      <w:r w:rsidR="00F66DD6" w:rsidRPr="00A42B3D">
        <w:t>.</w:t>
      </w:r>
    </w:p>
    <w:p w:rsidR="00576D4C" w:rsidRPr="00A42B3D" w:rsidRDefault="00576D4C" w:rsidP="0066031C">
      <w:pPr>
        <w:jc w:val="both"/>
      </w:pPr>
    </w:p>
    <w:p w:rsidR="00603B58" w:rsidRPr="00A42B3D" w:rsidRDefault="00603B58" w:rsidP="00603B58">
      <w:pPr>
        <w:jc w:val="both"/>
      </w:pPr>
      <w:r w:rsidRPr="00A42B3D">
        <w:rPr>
          <w:b/>
          <w:bCs/>
        </w:rPr>
        <w:t>Part 2</w:t>
      </w:r>
      <w:r w:rsidRPr="00A42B3D">
        <w:t xml:space="preserve"> of this document provides the </w:t>
      </w:r>
      <w:r w:rsidRPr="00A42B3D">
        <w:rPr>
          <w:b/>
          <w:bCs/>
        </w:rPr>
        <w:t>template</w:t>
      </w:r>
      <w:r w:rsidR="00FF2F8D" w:rsidRPr="00A42B3D">
        <w:rPr>
          <w:b/>
          <w:bCs/>
        </w:rPr>
        <w:t>s</w:t>
      </w:r>
      <w:r w:rsidR="00D534CD">
        <w:t xml:space="preserve"> to be used by the CB Coordinator to register the Capacity Building Phase stage o</w:t>
      </w:r>
      <w:r w:rsidR="00D534CD" w:rsidRPr="00D534CD">
        <w:t>f Coastal States</w:t>
      </w:r>
      <w:r w:rsidRPr="00A42B3D">
        <w:t xml:space="preserve">. </w:t>
      </w:r>
    </w:p>
    <w:p w:rsidR="00A42B3D" w:rsidRDefault="00A42B3D"/>
    <w:p w:rsidR="0000384E" w:rsidRPr="00A42B3D" w:rsidRDefault="00576D4C">
      <w:pPr>
        <w:sectPr w:rsidR="0000384E" w:rsidRPr="00A42B3D" w:rsidSect="00032F48">
          <w:headerReference w:type="default" r:id="rId9"/>
          <w:footerReference w:type="default" r:id="rId10"/>
          <w:pgSz w:w="11907" w:h="16840" w:code="9"/>
          <w:pgMar w:top="1418" w:right="1418" w:bottom="1418" w:left="1418" w:header="709" w:footer="709" w:gutter="0"/>
          <w:cols w:space="708"/>
          <w:docGrid w:linePitch="360"/>
        </w:sectPr>
      </w:pPr>
      <w:r w:rsidRPr="00A42B3D">
        <w:br w:type="page"/>
      </w:r>
    </w:p>
    <w:p w:rsidR="00576D4C" w:rsidRPr="00A42B3D" w:rsidRDefault="00576D4C"/>
    <w:p w:rsidR="0066031C" w:rsidRPr="00A42B3D" w:rsidRDefault="00491EE7" w:rsidP="0066031C">
      <w:r w:rsidRPr="00A42B3D">
        <w:rPr>
          <w:noProof/>
        </w:rPr>
        <w:drawing>
          <wp:anchor distT="0" distB="0" distL="114300" distR="114300" simplePos="0" relativeHeight="251655680" behindDoc="0" locked="0" layoutInCell="1" allowOverlap="1" wp14:anchorId="3D7FFCC5" wp14:editId="7210E6C2">
            <wp:simplePos x="0" y="0"/>
            <wp:positionH relativeFrom="column">
              <wp:posOffset>4852670</wp:posOffset>
            </wp:positionH>
            <wp:positionV relativeFrom="paragraph">
              <wp:posOffset>1270</wp:posOffset>
            </wp:positionV>
            <wp:extent cx="1176020" cy="1174750"/>
            <wp:effectExtent l="19050" t="0" r="508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1"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A42B3D">
        <w:rPr>
          <w:noProof/>
        </w:rPr>
        <w:drawing>
          <wp:anchor distT="0" distB="0" distL="114300" distR="114300" simplePos="0" relativeHeight="251662848" behindDoc="0" locked="0" layoutInCell="1" allowOverlap="1" wp14:anchorId="0D718E7A" wp14:editId="5873844F">
            <wp:simplePos x="0" y="0"/>
            <wp:positionH relativeFrom="column">
              <wp:posOffset>-20320</wp:posOffset>
            </wp:positionH>
            <wp:positionV relativeFrom="paragraph">
              <wp:posOffset>-100330</wp:posOffset>
            </wp:positionV>
            <wp:extent cx="1179830" cy="1379220"/>
            <wp:effectExtent l="0" t="0" r="1270" b="0"/>
            <wp:wrapNone/>
            <wp:docPr id="9"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66031C" w:rsidRPr="00A42B3D" w:rsidRDefault="00DF70C7" w:rsidP="0066031C">
      <w:r>
        <w:rPr>
          <w:noProof/>
        </w:rPr>
        <mc:AlternateContent>
          <mc:Choice Requires="wps">
            <w:drawing>
              <wp:anchor distT="0" distB="0" distL="114300" distR="114300" simplePos="0" relativeHeight="251656704" behindDoc="0" locked="0" layoutInCell="1" allowOverlap="1">
                <wp:simplePos x="0" y="0"/>
                <wp:positionH relativeFrom="column">
                  <wp:posOffset>1826260</wp:posOffset>
                </wp:positionH>
                <wp:positionV relativeFrom="paragraph">
                  <wp:posOffset>151130</wp:posOffset>
                </wp:positionV>
                <wp:extent cx="2338070" cy="633095"/>
                <wp:effectExtent l="12065" t="12065" r="12065" b="1206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603B58" w:rsidRDefault="00603B58" w:rsidP="006E6770">
                            <w:pPr>
                              <w:jc w:val="center"/>
                              <w:rPr>
                                <w:lang w:val="pt-BR"/>
                              </w:rPr>
                            </w:pPr>
                            <w:r>
                              <w:rPr>
                                <w:lang w:val="pt-BR"/>
                              </w:rPr>
                              <w:t>PART 1</w:t>
                            </w:r>
                          </w:p>
                          <w:p w:rsidR="00603B58" w:rsidRDefault="00603B58" w:rsidP="006E6770">
                            <w:pPr>
                              <w:jc w:val="center"/>
                              <w:rPr>
                                <w:lang w:val="pt-BR"/>
                              </w:rPr>
                            </w:pPr>
                          </w:p>
                          <w:p w:rsidR="0064733D" w:rsidRPr="006E6770" w:rsidRDefault="00D534CD" w:rsidP="006E6770">
                            <w:pPr>
                              <w:jc w:val="center"/>
                              <w:rPr>
                                <w:lang w:val="pt-BR"/>
                              </w:rPr>
                            </w:pPr>
                            <w:r>
                              <w:rPr>
                                <w:lang w:val="pt-BR"/>
                              </w:rPr>
                              <w:t>GUIDANCE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3.8pt;margin-top:11.9pt;width:184.1pt;height:4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" strokeweight="1.25pt">
                <v:textbox style="mso-fit-shape-to-text:t">
                  <w:txbxContent>
                    <w:p w:rsidR="00603B58" w:rsidRDefault="00603B58" w:rsidP="006E6770">
                      <w:pPr>
                        <w:jc w:val="center"/>
                        <w:rPr>
                          <w:lang w:val="pt-BR"/>
                        </w:rPr>
                      </w:pPr>
                      <w:r>
                        <w:rPr>
                          <w:lang w:val="pt-BR"/>
                        </w:rPr>
                        <w:t>PART 1</w:t>
                      </w:r>
                    </w:p>
                    <w:p w:rsidR="00603B58" w:rsidRDefault="00603B58" w:rsidP="006E6770">
                      <w:pPr>
                        <w:jc w:val="center"/>
                        <w:rPr>
                          <w:lang w:val="pt-BR"/>
                        </w:rPr>
                      </w:pPr>
                    </w:p>
                    <w:p w:rsidR="0064733D" w:rsidRPr="006E6770" w:rsidRDefault="00D534CD" w:rsidP="006E6770">
                      <w:pPr>
                        <w:jc w:val="center"/>
                        <w:rPr>
                          <w:lang w:val="pt-BR"/>
                        </w:rPr>
                      </w:pPr>
                      <w:r>
                        <w:rPr>
                          <w:lang w:val="pt-BR"/>
                        </w:rPr>
                        <w:t>GUIDANCE</w:t>
                      </w:r>
                    </w:p>
                  </w:txbxContent>
                </v:textbox>
              </v:shape>
            </w:pict>
          </mc:Fallback>
        </mc:AlternateContent>
      </w:r>
    </w:p>
    <w:p w:rsidR="0066031C" w:rsidRPr="00A42B3D" w:rsidRDefault="0066031C" w:rsidP="0066031C"/>
    <w:p w:rsidR="0066031C" w:rsidRPr="00A42B3D" w:rsidRDefault="0066031C" w:rsidP="0066031C"/>
    <w:p w:rsidR="006E6770" w:rsidRPr="00A42B3D" w:rsidRDefault="006E6770" w:rsidP="0066031C">
      <w:pPr>
        <w:jc w:val="center"/>
        <w:rPr>
          <w:b/>
          <w:bCs/>
        </w:rPr>
      </w:pPr>
    </w:p>
    <w:p w:rsidR="006E6770" w:rsidRPr="00A42B3D" w:rsidRDefault="006E6770" w:rsidP="0066031C">
      <w:pPr>
        <w:jc w:val="center"/>
        <w:rPr>
          <w:b/>
          <w:bCs/>
        </w:rPr>
      </w:pPr>
    </w:p>
    <w:p w:rsidR="006E6770" w:rsidRPr="00A42B3D" w:rsidRDefault="006E6770" w:rsidP="0066031C">
      <w:pPr>
        <w:jc w:val="center"/>
        <w:rPr>
          <w:b/>
          <w:bCs/>
        </w:rPr>
      </w:pPr>
    </w:p>
    <w:p w:rsidR="006E6770" w:rsidRPr="00A42B3D" w:rsidRDefault="006E6770" w:rsidP="0066031C">
      <w:pPr>
        <w:jc w:val="center"/>
        <w:rPr>
          <w:b/>
          <w:bCs/>
        </w:rPr>
      </w:pPr>
    </w:p>
    <w:p w:rsidR="0066031C" w:rsidRPr="00A42B3D" w:rsidRDefault="0066031C" w:rsidP="0066031C"/>
    <w:p w:rsidR="00D534CD" w:rsidRPr="00D534CD" w:rsidRDefault="00D534CD" w:rsidP="00D534CD">
      <w:pPr>
        <w:spacing w:line="360" w:lineRule="auto"/>
        <w:rPr>
          <w:b/>
        </w:rPr>
      </w:pPr>
      <w:r w:rsidRPr="00D534CD">
        <w:rPr>
          <w:b/>
        </w:rPr>
        <w:t>Background</w:t>
      </w:r>
    </w:p>
    <w:p w:rsidR="00D534CD" w:rsidRDefault="00D534CD" w:rsidP="007A1FF6">
      <w:pPr>
        <w:pStyle w:val="ListParagraph"/>
        <w:numPr>
          <w:ilvl w:val="0"/>
          <w:numId w:val="1"/>
        </w:numPr>
        <w:spacing w:line="360" w:lineRule="auto"/>
        <w:ind w:left="0" w:firstLine="0"/>
        <w:jc w:val="both"/>
      </w:pPr>
      <w:r>
        <w:t xml:space="preserve">Paragraph 4 of the TORs states that “CB Coordinators are expected to keep a record of the Capacity Building Phase Stage of all the countries and territories in their RHC region in accordance with the template in annex.  This record will be part of the </w:t>
      </w:r>
      <w:r w:rsidR="000768FB">
        <w:t>3</w:t>
      </w:r>
      <w:r>
        <w:t>-year regional CB</w:t>
      </w:r>
      <w:r w:rsidR="000768FB">
        <w:t xml:space="preserve"> Work</w:t>
      </w:r>
      <w:r>
        <w:t xml:space="preserve"> Plan”.</w:t>
      </w:r>
    </w:p>
    <w:p w:rsidR="000768FB" w:rsidRPr="000768FB" w:rsidRDefault="000768FB" w:rsidP="000768FB">
      <w:pPr>
        <w:spacing w:line="360" w:lineRule="auto"/>
        <w:jc w:val="both"/>
        <w:rPr>
          <w:b/>
        </w:rPr>
      </w:pPr>
      <w:r w:rsidRPr="000768FB">
        <w:rPr>
          <w:b/>
        </w:rPr>
        <w:t>Description</w:t>
      </w:r>
    </w:p>
    <w:p w:rsidR="000768FB" w:rsidRDefault="000768FB" w:rsidP="007A1FF6">
      <w:pPr>
        <w:pStyle w:val="ListParagraph"/>
        <w:numPr>
          <w:ilvl w:val="0"/>
          <w:numId w:val="1"/>
        </w:numPr>
        <w:spacing w:line="360" w:lineRule="auto"/>
        <w:ind w:left="0" w:firstLine="0"/>
        <w:jc w:val="both"/>
      </w:pPr>
      <w:r>
        <w:t>This CB Procedure provides guidance for the CB Coordinators to assess the phases of Capacity Building in each RHC using a c</w:t>
      </w:r>
      <w:r w:rsidR="00D534CD">
        <w:t xml:space="preserve">onsistent approach across the RHCs </w:t>
      </w:r>
      <w:r>
        <w:t>using</w:t>
      </w:r>
      <w:r w:rsidR="00D534CD">
        <w:t xml:space="preserve"> a simple numerical grid</w:t>
      </w:r>
      <w:r>
        <w:t xml:space="preserve"> in a database</w:t>
      </w:r>
      <w:r w:rsidR="00D534CD">
        <w:t xml:space="preserve">. This approach </w:t>
      </w:r>
      <w:r>
        <w:t>will allow the use of</w:t>
      </w:r>
      <w:r w:rsidR="00D534CD">
        <w:t xml:space="preserve"> GIS </w:t>
      </w:r>
      <w:r>
        <w:t>tools to depict and analyze the status of the Capacity Building phases worldwide.</w:t>
      </w:r>
    </w:p>
    <w:p w:rsidR="00D534CD" w:rsidRDefault="000768FB" w:rsidP="007A1FF6">
      <w:pPr>
        <w:pStyle w:val="ListParagraph"/>
        <w:numPr>
          <w:ilvl w:val="0"/>
          <w:numId w:val="1"/>
        </w:numPr>
        <w:spacing w:line="360" w:lineRule="auto"/>
        <w:ind w:left="0" w:firstLine="0"/>
        <w:jc w:val="both"/>
      </w:pPr>
      <w:r>
        <w:t>The main objective of this database is to help the CB Coordinators to assess the global, regional and national needs for Capacity Building support, and to better measure the success of the IHO’s Capacity Building programme.</w:t>
      </w:r>
    </w:p>
    <w:p w:rsidR="00D534CD" w:rsidRDefault="00D534CD" w:rsidP="007A1FF6">
      <w:pPr>
        <w:pStyle w:val="ListParagraph"/>
        <w:numPr>
          <w:ilvl w:val="0"/>
          <w:numId w:val="1"/>
        </w:numPr>
        <w:spacing w:line="360" w:lineRule="auto"/>
        <w:ind w:left="0" w:firstLine="0"/>
        <w:jc w:val="both"/>
      </w:pPr>
      <w:r>
        <w:t>The suggested numer</w:t>
      </w:r>
      <w:r w:rsidR="00C45308">
        <w:t>ical grid is represented below:</w:t>
      </w:r>
    </w:p>
    <w:tbl>
      <w:tblPr>
        <w:tblStyle w:val="TableGrid"/>
        <w:tblW w:w="0" w:type="auto"/>
        <w:tblLook w:val="04A0" w:firstRow="1" w:lastRow="0" w:firstColumn="1" w:lastColumn="0" w:noHBand="0" w:noVBand="1"/>
      </w:tblPr>
      <w:tblGrid>
        <w:gridCol w:w="846"/>
        <w:gridCol w:w="8215"/>
      </w:tblGrid>
      <w:tr w:rsidR="000B3633" w:rsidTr="000B3633">
        <w:tc>
          <w:tcPr>
            <w:tcW w:w="846" w:type="dxa"/>
          </w:tcPr>
          <w:p w:rsidR="000B3633" w:rsidRDefault="000B3633" w:rsidP="000B3633">
            <w:pPr>
              <w:spacing w:before="40" w:after="40"/>
              <w:jc w:val="both"/>
            </w:pPr>
            <w:r>
              <w:t>Value</w:t>
            </w:r>
          </w:p>
        </w:tc>
        <w:tc>
          <w:tcPr>
            <w:tcW w:w="8215" w:type="dxa"/>
          </w:tcPr>
          <w:p w:rsidR="000B3633" w:rsidRDefault="000B3633" w:rsidP="000B3633">
            <w:pPr>
              <w:spacing w:before="40" w:after="40"/>
              <w:jc w:val="both"/>
            </w:pPr>
            <w:r>
              <w:t>Assessment</w:t>
            </w:r>
          </w:p>
        </w:tc>
      </w:tr>
      <w:tr w:rsidR="000B3633" w:rsidTr="000B3633">
        <w:tc>
          <w:tcPr>
            <w:tcW w:w="846" w:type="dxa"/>
          </w:tcPr>
          <w:p w:rsidR="000B3633" w:rsidRDefault="000B3633" w:rsidP="000B3633">
            <w:pPr>
              <w:spacing w:before="40" w:after="40"/>
              <w:jc w:val="center"/>
            </w:pPr>
            <w:r>
              <w:t>-1</w:t>
            </w:r>
          </w:p>
        </w:tc>
        <w:tc>
          <w:tcPr>
            <w:tcW w:w="8215" w:type="dxa"/>
          </w:tcPr>
          <w:p w:rsidR="000B3633" w:rsidRDefault="000B3633" w:rsidP="000B3633">
            <w:pPr>
              <w:spacing w:before="40" w:after="40"/>
              <w:jc w:val="both"/>
            </w:pPr>
            <w:r>
              <w:t>No information available</w:t>
            </w:r>
          </w:p>
        </w:tc>
      </w:tr>
      <w:tr w:rsidR="000B3633" w:rsidTr="000B3633">
        <w:tc>
          <w:tcPr>
            <w:tcW w:w="846" w:type="dxa"/>
          </w:tcPr>
          <w:p w:rsidR="000B3633" w:rsidRDefault="000B3633" w:rsidP="000B3633">
            <w:pPr>
              <w:spacing w:before="40" w:after="40"/>
              <w:jc w:val="center"/>
            </w:pPr>
            <w:r>
              <w:t>0</w:t>
            </w:r>
          </w:p>
        </w:tc>
        <w:tc>
          <w:tcPr>
            <w:tcW w:w="8215" w:type="dxa"/>
          </w:tcPr>
          <w:p w:rsidR="000B3633" w:rsidRDefault="000B3633" w:rsidP="000B3633">
            <w:pPr>
              <w:spacing w:before="40" w:after="40"/>
              <w:jc w:val="both"/>
            </w:pPr>
            <w:r>
              <w:t>The country is unaware of its national obligations</w:t>
            </w:r>
          </w:p>
        </w:tc>
      </w:tr>
      <w:tr w:rsidR="000B3633" w:rsidTr="000B3633">
        <w:tc>
          <w:tcPr>
            <w:tcW w:w="846" w:type="dxa"/>
          </w:tcPr>
          <w:p w:rsidR="000B3633" w:rsidRDefault="000B3633" w:rsidP="000B3633">
            <w:pPr>
              <w:spacing w:before="40" w:after="40"/>
              <w:jc w:val="center"/>
            </w:pPr>
            <w:r>
              <w:t>1</w:t>
            </w:r>
          </w:p>
        </w:tc>
        <w:tc>
          <w:tcPr>
            <w:tcW w:w="8215" w:type="dxa"/>
          </w:tcPr>
          <w:p w:rsidR="000B3633" w:rsidRDefault="000B3633" w:rsidP="000B3633">
            <w:pPr>
              <w:spacing w:before="40" w:after="40"/>
              <w:jc w:val="both"/>
            </w:pPr>
            <w:r>
              <w:t>The country is aware of its national obligations but does not have the means to do it</w:t>
            </w:r>
          </w:p>
        </w:tc>
      </w:tr>
      <w:tr w:rsidR="000B3633" w:rsidTr="000B3633">
        <w:tc>
          <w:tcPr>
            <w:tcW w:w="846" w:type="dxa"/>
          </w:tcPr>
          <w:p w:rsidR="000B3633" w:rsidRDefault="000B3633" w:rsidP="000B3633">
            <w:pPr>
              <w:spacing w:before="40" w:after="40"/>
              <w:jc w:val="center"/>
            </w:pPr>
            <w:r>
              <w:t>2</w:t>
            </w:r>
          </w:p>
        </w:tc>
        <w:tc>
          <w:tcPr>
            <w:tcW w:w="8215" w:type="dxa"/>
          </w:tcPr>
          <w:p w:rsidR="000B3633" w:rsidRDefault="000B3633" w:rsidP="000B3633">
            <w:pPr>
              <w:spacing w:before="40" w:after="40"/>
              <w:jc w:val="both"/>
            </w:pPr>
            <w:r>
              <w:t>The country has the ability to fulfil national obligations</w:t>
            </w:r>
          </w:p>
        </w:tc>
      </w:tr>
      <w:tr w:rsidR="000B3633" w:rsidTr="000B3633">
        <w:tc>
          <w:tcPr>
            <w:tcW w:w="846" w:type="dxa"/>
          </w:tcPr>
          <w:p w:rsidR="000B3633" w:rsidRDefault="007543FD" w:rsidP="000B3633">
            <w:pPr>
              <w:spacing w:before="40" w:after="40"/>
              <w:jc w:val="center"/>
            </w:pPr>
            <w:r>
              <w:t>3</w:t>
            </w:r>
          </w:p>
        </w:tc>
        <w:tc>
          <w:tcPr>
            <w:tcW w:w="8215" w:type="dxa"/>
          </w:tcPr>
          <w:p w:rsidR="000B3633" w:rsidRDefault="000B3633" w:rsidP="000B3633">
            <w:pPr>
              <w:spacing w:before="40" w:after="40"/>
              <w:jc w:val="both"/>
            </w:pPr>
            <w:r>
              <w:t>The country fulfils its national obligations through a third party</w:t>
            </w:r>
          </w:p>
        </w:tc>
      </w:tr>
      <w:tr w:rsidR="007543FD" w:rsidTr="00C84744">
        <w:tc>
          <w:tcPr>
            <w:tcW w:w="846" w:type="dxa"/>
          </w:tcPr>
          <w:p w:rsidR="007543FD" w:rsidRDefault="007543FD" w:rsidP="00C84744">
            <w:pPr>
              <w:spacing w:before="40" w:after="40"/>
              <w:jc w:val="center"/>
            </w:pPr>
            <w:r>
              <w:t>4</w:t>
            </w:r>
          </w:p>
        </w:tc>
        <w:tc>
          <w:tcPr>
            <w:tcW w:w="8215" w:type="dxa"/>
          </w:tcPr>
          <w:p w:rsidR="007543FD" w:rsidRDefault="007543FD" w:rsidP="00C84744">
            <w:pPr>
              <w:spacing w:before="40" w:after="40"/>
              <w:jc w:val="both"/>
            </w:pPr>
            <w:r>
              <w:t>The country fulfils its national obligations in a sustainable manner</w:t>
            </w:r>
          </w:p>
        </w:tc>
      </w:tr>
    </w:tbl>
    <w:p w:rsidR="000B3633" w:rsidRDefault="007543FD" w:rsidP="007543FD">
      <w:pPr>
        <w:spacing w:before="120" w:after="240"/>
        <w:jc w:val="both"/>
      </w:pPr>
      <w:r>
        <w:t>Note: the assessment represented by 3 is an alternative to 4 as explained in the IHO Capacity Building Strategy.</w:t>
      </w:r>
    </w:p>
    <w:p w:rsidR="00D534CD" w:rsidRDefault="000B3633" w:rsidP="007A1FF6">
      <w:pPr>
        <w:pStyle w:val="ListParagraph"/>
        <w:numPr>
          <w:ilvl w:val="0"/>
          <w:numId w:val="1"/>
        </w:numPr>
        <w:spacing w:line="360" w:lineRule="auto"/>
        <w:ind w:left="0" w:firstLine="0"/>
        <w:jc w:val="both"/>
      </w:pPr>
      <w:r>
        <w:t xml:space="preserve">The assessment of the </w:t>
      </w:r>
      <w:r w:rsidR="00D534CD">
        <w:t>Capacit</w:t>
      </w:r>
      <w:r>
        <w:t>y Building phase s</w:t>
      </w:r>
      <w:r w:rsidR="00D534CD">
        <w:t>tage is</w:t>
      </w:r>
      <w:r>
        <w:t xml:space="preserve"> complemented with the indication of whether the Coastal State has established a</w:t>
      </w:r>
      <w:r w:rsidR="00D534CD">
        <w:t xml:space="preserve"> National Hydrographic Committee </w:t>
      </w:r>
      <w:r>
        <w:t xml:space="preserve">(NHC) </w:t>
      </w:r>
      <w:r w:rsidR="00D534CD">
        <w:t>or</w:t>
      </w:r>
      <w:r>
        <w:t xml:space="preserve"> a</w:t>
      </w:r>
      <w:r w:rsidR="00D534CD">
        <w:t xml:space="preserve"> National Hydrographic Coordination Committee (NHCC).  </w:t>
      </w:r>
      <w:r>
        <w:t>C</w:t>
      </w:r>
      <w:r w:rsidR="00D534CD">
        <w:t xml:space="preserve">ountries with an established NHC or NHCC will be given preferential status when capacity building submissions are considered. </w:t>
      </w:r>
      <w:r w:rsidR="006D3873">
        <w:t>The assessment for the NHC/NHCC is:</w:t>
      </w:r>
    </w:p>
    <w:tbl>
      <w:tblPr>
        <w:tblStyle w:val="TableGrid"/>
        <w:tblW w:w="0" w:type="auto"/>
        <w:tblLook w:val="04A0" w:firstRow="1" w:lastRow="0" w:firstColumn="1" w:lastColumn="0" w:noHBand="0" w:noVBand="1"/>
      </w:tblPr>
      <w:tblGrid>
        <w:gridCol w:w="846"/>
        <w:gridCol w:w="8215"/>
      </w:tblGrid>
      <w:tr w:rsidR="006D3873" w:rsidTr="00C84744">
        <w:tc>
          <w:tcPr>
            <w:tcW w:w="846" w:type="dxa"/>
          </w:tcPr>
          <w:p w:rsidR="006D3873" w:rsidRDefault="006D3873" w:rsidP="00C84744">
            <w:pPr>
              <w:spacing w:before="40" w:after="40"/>
              <w:jc w:val="both"/>
            </w:pPr>
            <w:r>
              <w:lastRenderedPageBreak/>
              <w:t>Value</w:t>
            </w:r>
          </w:p>
        </w:tc>
        <w:tc>
          <w:tcPr>
            <w:tcW w:w="8215" w:type="dxa"/>
          </w:tcPr>
          <w:p w:rsidR="006D3873" w:rsidRDefault="006D3873" w:rsidP="00C84744">
            <w:pPr>
              <w:spacing w:before="40" w:after="40"/>
              <w:jc w:val="both"/>
            </w:pPr>
            <w:r>
              <w:t>Assessment</w:t>
            </w:r>
          </w:p>
        </w:tc>
      </w:tr>
      <w:tr w:rsidR="006D3873" w:rsidTr="00C84744">
        <w:tc>
          <w:tcPr>
            <w:tcW w:w="846" w:type="dxa"/>
          </w:tcPr>
          <w:p w:rsidR="006D3873" w:rsidRDefault="006D3873" w:rsidP="00C84744">
            <w:pPr>
              <w:spacing w:before="40" w:after="40"/>
              <w:jc w:val="center"/>
            </w:pPr>
            <w:r>
              <w:t>-1</w:t>
            </w:r>
          </w:p>
        </w:tc>
        <w:tc>
          <w:tcPr>
            <w:tcW w:w="8215" w:type="dxa"/>
          </w:tcPr>
          <w:p w:rsidR="006D3873" w:rsidRDefault="006D3873" w:rsidP="00C84744">
            <w:pPr>
              <w:spacing w:before="40" w:after="40"/>
              <w:jc w:val="both"/>
            </w:pPr>
            <w:r>
              <w:t>No information available</w:t>
            </w:r>
          </w:p>
        </w:tc>
      </w:tr>
      <w:tr w:rsidR="006D3873" w:rsidTr="00C84744">
        <w:tc>
          <w:tcPr>
            <w:tcW w:w="846" w:type="dxa"/>
          </w:tcPr>
          <w:p w:rsidR="006D3873" w:rsidRDefault="006D3873" w:rsidP="00C84744">
            <w:pPr>
              <w:spacing w:before="40" w:after="40"/>
              <w:jc w:val="center"/>
            </w:pPr>
            <w:r>
              <w:t>0</w:t>
            </w:r>
          </w:p>
        </w:tc>
        <w:tc>
          <w:tcPr>
            <w:tcW w:w="8215" w:type="dxa"/>
          </w:tcPr>
          <w:p w:rsidR="006D3873" w:rsidRDefault="006D3873" w:rsidP="006D3873">
            <w:pPr>
              <w:spacing w:before="40" w:after="40"/>
              <w:jc w:val="both"/>
            </w:pPr>
            <w:r>
              <w:t xml:space="preserve">The country </w:t>
            </w:r>
            <w:r>
              <w:t>does not have a NHC/NHCC</w:t>
            </w:r>
          </w:p>
        </w:tc>
      </w:tr>
      <w:tr w:rsidR="006D3873" w:rsidTr="00C84744">
        <w:tc>
          <w:tcPr>
            <w:tcW w:w="846" w:type="dxa"/>
          </w:tcPr>
          <w:p w:rsidR="006D3873" w:rsidRDefault="006D3873" w:rsidP="006D3873">
            <w:pPr>
              <w:spacing w:before="40" w:after="40"/>
              <w:jc w:val="center"/>
            </w:pPr>
            <w:r>
              <w:t>1</w:t>
            </w:r>
          </w:p>
        </w:tc>
        <w:tc>
          <w:tcPr>
            <w:tcW w:w="8215" w:type="dxa"/>
          </w:tcPr>
          <w:p w:rsidR="006D3873" w:rsidRDefault="006D3873" w:rsidP="006D3873">
            <w:pPr>
              <w:spacing w:before="40" w:after="40"/>
              <w:jc w:val="both"/>
            </w:pPr>
            <w:r>
              <w:t xml:space="preserve">The country </w:t>
            </w:r>
            <w:r>
              <w:t>is in the process to establish a NHC/NHCC</w:t>
            </w:r>
          </w:p>
        </w:tc>
      </w:tr>
      <w:tr w:rsidR="006D3873" w:rsidTr="00C84744">
        <w:tc>
          <w:tcPr>
            <w:tcW w:w="846" w:type="dxa"/>
          </w:tcPr>
          <w:p w:rsidR="006D3873" w:rsidRDefault="006D3873" w:rsidP="006D3873">
            <w:pPr>
              <w:spacing w:before="40" w:after="40"/>
              <w:jc w:val="center"/>
            </w:pPr>
            <w:r>
              <w:t>2</w:t>
            </w:r>
          </w:p>
        </w:tc>
        <w:tc>
          <w:tcPr>
            <w:tcW w:w="8215" w:type="dxa"/>
          </w:tcPr>
          <w:p w:rsidR="006D3873" w:rsidRDefault="006D3873" w:rsidP="006D3873">
            <w:pPr>
              <w:spacing w:before="40" w:after="40"/>
              <w:jc w:val="both"/>
            </w:pPr>
            <w:r>
              <w:t xml:space="preserve">The country </w:t>
            </w:r>
            <w:r>
              <w:t>established a NHC/NHCC</w:t>
            </w:r>
          </w:p>
        </w:tc>
      </w:tr>
    </w:tbl>
    <w:p w:rsidR="006D3873" w:rsidRDefault="006D3873" w:rsidP="006D3873">
      <w:pPr>
        <w:pStyle w:val="ListParagraph"/>
        <w:spacing w:line="360" w:lineRule="auto"/>
        <w:ind w:left="0"/>
        <w:jc w:val="both"/>
      </w:pPr>
    </w:p>
    <w:p w:rsidR="00FD5A5D" w:rsidRPr="00FD5A5D" w:rsidRDefault="00FD5A5D" w:rsidP="007A1FF6">
      <w:pPr>
        <w:pStyle w:val="ListParagraph"/>
        <w:numPr>
          <w:ilvl w:val="0"/>
          <w:numId w:val="1"/>
        </w:numPr>
        <w:spacing w:line="360" w:lineRule="auto"/>
        <w:ind w:left="0" w:firstLine="0"/>
        <w:jc w:val="both"/>
      </w:pPr>
      <w:r w:rsidRPr="00FD5A5D">
        <w:t xml:space="preserve">An example of the template with some representative assessments </w:t>
      </w:r>
      <w:r>
        <w:t xml:space="preserve">can be seen in the table </w:t>
      </w:r>
      <w:r w:rsidRPr="00FD5A5D">
        <w:t>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22"/>
        <w:gridCol w:w="1134"/>
        <w:gridCol w:w="1134"/>
        <w:gridCol w:w="1134"/>
        <w:gridCol w:w="1134"/>
        <w:gridCol w:w="1134"/>
      </w:tblGrid>
      <w:tr w:rsidR="00FD5A5D" w:rsidRPr="00FD5A5D" w:rsidTr="00BA2139">
        <w:trPr>
          <w:jc w:val="center"/>
        </w:trPr>
        <w:tc>
          <w:tcPr>
            <w:tcW w:w="567" w:type="dxa"/>
            <w:shd w:val="clear" w:color="auto" w:fill="auto"/>
          </w:tcPr>
          <w:p w:rsidR="00FD5A5D" w:rsidRPr="00FD5A5D" w:rsidRDefault="00FD5A5D" w:rsidP="00BA2139">
            <w:pPr>
              <w:spacing w:before="40" w:after="40"/>
              <w:jc w:val="both"/>
            </w:pPr>
          </w:p>
        </w:tc>
        <w:tc>
          <w:tcPr>
            <w:tcW w:w="2722" w:type="dxa"/>
            <w:shd w:val="clear" w:color="auto" w:fill="auto"/>
            <w:vAlign w:val="center"/>
          </w:tcPr>
          <w:p w:rsidR="00FD5A5D" w:rsidRPr="00FD5A5D" w:rsidRDefault="00797302" w:rsidP="00BA2139">
            <w:pPr>
              <w:spacing w:before="40" w:after="40"/>
              <w:jc w:val="center"/>
              <w:rPr>
                <w:b/>
              </w:rPr>
            </w:pPr>
            <w:r>
              <w:rPr>
                <w:b/>
              </w:rPr>
              <w:t>Coastal State</w:t>
            </w:r>
          </w:p>
        </w:tc>
        <w:tc>
          <w:tcPr>
            <w:tcW w:w="1134" w:type="dxa"/>
            <w:shd w:val="clear" w:color="auto" w:fill="auto"/>
            <w:vAlign w:val="center"/>
          </w:tcPr>
          <w:p w:rsidR="00FD5A5D" w:rsidRPr="00FD5A5D" w:rsidRDefault="00FD5A5D" w:rsidP="00BA2139">
            <w:pPr>
              <w:spacing w:before="40" w:after="40"/>
              <w:jc w:val="center"/>
              <w:rPr>
                <w:b/>
              </w:rPr>
            </w:pPr>
            <w:r w:rsidRPr="00FD5A5D">
              <w:rPr>
                <w:b/>
              </w:rPr>
              <w:t>NHC or NHCC</w:t>
            </w:r>
          </w:p>
        </w:tc>
        <w:tc>
          <w:tcPr>
            <w:tcW w:w="1134" w:type="dxa"/>
            <w:shd w:val="clear" w:color="auto" w:fill="auto"/>
            <w:vAlign w:val="center"/>
          </w:tcPr>
          <w:p w:rsidR="00FD5A5D" w:rsidRPr="00FD5A5D" w:rsidRDefault="00FD5A5D" w:rsidP="00BA2139">
            <w:pPr>
              <w:spacing w:before="40" w:after="40"/>
              <w:jc w:val="center"/>
              <w:rPr>
                <w:b/>
              </w:rPr>
            </w:pPr>
            <w:r w:rsidRPr="00FD5A5D">
              <w:rPr>
                <w:b/>
              </w:rPr>
              <w:t>CB Phase 1</w:t>
            </w:r>
          </w:p>
        </w:tc>
        <w:tc>
          <w:tcPr>
            <w:tcW w:w="1134" w:type="dxa"/>
            <w:shd w:val="clear" w:color="auto" w:fill="auto"/>
            <w:vAlign w:val="center"/>
          </w:tcPr>
          <w:p w:rsidR="00FD5A5D" w:rsidRPr="00FD5A5D" w:rsidRDefault="00FD5A5D" w:rsidP="00BA2139">
            <w:pPr>
              <w:spacing w:before="40" w:after="40"/>
              <w:jc w:val="center"/>
              <w:rPr>
                <w:b/>
              </w:rPr>
            </w:pPr>
            <w:r w:rsidRPr="00FD5A5D">
              <w:rPr>
                <w:b/>
              </w:rPr>
              <w:t>CB Phase 2</w:t>
            </w:r>
          </w:p>
        </w:tc>
        <w:tc>
          <w:tcPr>
            <w:tcW w:w="1134" w:type="dxa"/>
            <w:shd w:val="clear" w:color="auto" w:fill="auto"/>
            <w:vAlign w:val="center"/>
          </w:tcPr>
          <w:p w:rsidR="00FD5A5D" w:rsidRPr="00FD5A5D" w:rsidRDefault="00FD5A5D" w:rsidP="00BA2139">
            <w:pPr>
              <w:spacing w:before="40" w:after="40"/>
              <w:jc w:val="center"/>
              <w:rPr>
                <w:b/>
              </w:rPr>
            </w:pPr>
            <w:r w:rsidRPr="00FD5A5D">
              <w:rPr>
                <w:b/>
              </w:rPr>
              <w:t>CB Phase 3</w:t>
            </w:r>
          </w:p>
        </w:tc>
        <w:tc>
          <w:tcPr>
            <w:tcW w:w="1134" w:type="dxa"/>
            <w:shd w:val="clear" w:color="auto" w:fill="auto"/>
            <w:vAlign w:val="center"/>
          </w:tcPr>
          <w:p w:rsidR="00FD5A5D" w:rsidRPr="00FD5A5D" w:rsidRDefault="00FD5A5D" w:rsidP="00BA2139">
            <w:pPr>
              <w:spacing w:before="40" w:after="40"/>
              <w:jc w:val="center"/>
              <w:rPr>
                <w:b/>
              </w:rPr>
            </w:pPr>
            <w:r w:rsidRPr="00FD5A5D">
              <w:rPr>
                <w:b/>
              </w:rPr>
              <w:t>Last TV</w:t>
            </w:r>
          </w:p>
        </w:tc>
      </w:tr>
      <w:tr w:rsidR="00FD5A5D" w:rsidRPr="00FD5A5D" w:rsidTr="001B36D1">
        <w:trPr>
          <w:jc w:val="center"/>
        </w:trPr>
        <w:tc>
          <w:tcPr>
            <w:tcW w:w="567" w:type="dxa"/>
            <w:shd w:val="clear" w:color="auto" w:fill="auto"/>
          </w:tcPr>
          <w:p w:rsidR="00FD5A5D" w:rsidRPr="00FD5A5D" w:rsidRDefault="00FD5A5D" w:rsidP="00BA2139">
            <w:pPr>
              <w:spacing w:before="40" w:after="40"/>
              <w:jc w:val="center"/>
            </w:pPr>
            <w:r w:rsidRPr="00FD5A5D">
              <w:t>1</w:t>
            </w:r>
          </w:p>
        </w:tc>
        <w:tc>
          <w:tcPr>
            <w:tcW w:w="2722" w:type="dxa"/>
            <w:shd w:val="clear" w:color="auto" w:fill="auto"/>
          </w:tcPr>
          <w:p w:rsidR="00FD5A5D" w:rsidRPr="00FD5A5D" w:rsidRDefault="00FD5A5D" w:rsidP="00BA2139">
            <w:pPr>
              <w:spacing w:before="40" w:after="40"/>
              <w:jc w:val="center"/>
            </w:pPr>
            <w:r w:rsidRPr="00FD5A5D">
              <w:t>Country A</w:t>
            </w:r>
          </w:p>
        </w:tc>
        <w:tc>
          <w:tcPr>
            <w:tcW w:w="1134" w:type="dxa"/>
            <w:shd w:val="clear" w:color="auto" w:fill="auto"/>
          </w:tcPr>
          <w:p w:rsidR="00FD5A5D" w:rsidRPr="00FD5A5D" w:rsidRDefault="00FD5A5D" w:rsidP="00BA2139">
            <w:pPr>
              <w:spacing w:before="40" w:after="40"/>
              <w:jc w:val="center"/>
            </w:pPr>
            <w:r>
              <w:t>-1</w:t>
            </w:r>
          </w:p>
        </w:tc>
        <w:tc>
          <w:tcPr>
            <w:tcW w:w="1134" w:type="dxa"/>
            <w:shd w:val="clear" w:color="auto" w:fill="auto"/>
          </w:tcPr>
          <w:p w:rsidR="00FD5A5D" w:rsidRPr="00FD5A5D" w:rsidRDefault="00FD5A5D" w:rsidP="00BA2139">
            <w:pPr>
              <w:spacing w:before="40" w:after="40"/>
              <w:jc w:val="center"/>
            </w:pPr>
            <w:r w:rsidRPr="00FD5A5D">
              <w:t>1</w:t>
            </w:r>
          </w:p>
        </w:tc>
        <w:tc>
          <w:tcPr>
            <w:tcW w:w="1134" w:type="dxa"/>
            <w:shd w:val="clear" w:color="auto" w:fill="auto"/>
          </w:tcPr>
          <w:p w:rsidR="00FD5A5D" w:rsidRPr="00FD5A5D" w:rsidRDefault="00FD5A5D" w:rsidP="00BA2139">
            <w:pPr>
              <w:spacing w:before="40" w:after="40"/>
              <w:jc w:val="center"/>
            </w:pPr>
            <w:r w:rsidRPr="00FD5A5D">
              <w:t>1</w:t>
            </w:r>
          </w:p>
        </w:tc>
        <w:tc>
          <w:tcPr>
            <w:tcW w:w="1134" w:type="dxa"/>
            <w:shd w:val="clear" w:color="auto" w:fill="auto"/>
          </w:tcPr>
          <w:p w:rsidR="00FD5A5D" w:rsidRPr="00FD5A5D" w:rsidRDefault="006D3873" w:rsidP="00BA2139">
            <w:pPr>
              <w:spacing w:before="40" w:after="40"/>
              <w:jc w:val="center"/>
            </w:pPr>
            <w:r>
              <w:t>3</w:t>
            </w:r>
          </w:p>
        </w:tc>
        <w:tc>
          <w:tcPr>
            <w:tcW w:w="1134" w:type="dxa"/>
            <w:shd w:val="clear" w:color="auto" w:fill="auto"/>
          </w:tcPr>
          <w:p w:rsidR="00FD5A5D" w:rsidRPr="00FD5A5D" w:rsidRDefault="00FD5A5D" w:rsidP="00BA2139">
            <w:pPr>
              <w:spacing w:before="40" w:after="40"/>
              <w:jc w:val="center"/>
            </w:pPr>
            <w:r w:rsidRPr="00FD5A5D">
              <w:t>2008</w:t>
            </w:r>
          </w:p>
        </w:tc>
      </w:tr>
      <w:tr w:rsidR="00FD5A5D" w:rsidRPr="00FD5A5D" w:rsidTr="001B36D1">
        <w:trPr>
          <w:jc w:val="center"/>
        </w:trPr>
        <w:tc>
          <w:tcPr>
            <w:tcW w:w="567" w:type="dxa"/>
            <w:shd w:val="clear" w:color="auto" w:fill="auto"/>
          </w:tcPr>
          <w:p w:rsidR="00FD5A5D" w:rsidRPr="00FD5A5D" w:rsidRDefault="00FD5A5D" w:rsidP="00BA2139">
            <w:pPr>
              <w:spacing w:before="40" w:after="40"/>
              <w:jc w:val="center"/>
            </w:pPr>
            <w:r w:rsidRPr="00FD5A5D">
              <w:t>2</w:t>
            </w:r>
          </w:p>
        </w:tc>
        <w:tc>
          <w:tcPr>
            <w:tcW w:w="2722" w:type="dxa"/>
            <w:shd w:val="clear" w:color="auto" w:fill="auto"/>
          </w:tcPr>
          <w:p w:rsidR="00FD5A5D" w:rsidRPr="00FD5A5D" w:rsidRDefault="00FD5A5D" w:rsidP="00BA2139">
            <w:pPr>
              <w:spacing w:before="40" w:after="40"/>
              <w:jc w:val="center"/>
            </w:pPr>
            <w:r w:rsidRPr="00FD5A5D">
              <w:t>Country B</w:t>
            </w:r>
          </w:p>
        </w:tc>
        <w:tc>
          <w:tcPr>
            <w:tcW w:w="1134" w:type="dxa"/>
            <w:shd w:val="clear" w:color="auto" w:fill="auto"/>
          </w:tcPr>
          <w:p w:rsidR="00FD5A5D" w:rsidRPr="00FD5A5D" w:rsidRDefault="006D3873" w:rsidP="00BA2139">
            <w:pPr>
              <w:spacing w:before="40" w:after="40"/>
              <w:jc w:val="center"/>
            </w:pPr>
            <w:r>
              <w:t>0</w:t>
            </w:r>
            <w:bookmarkStart w:id="0" w:name="_GoBack"/>
            <w:bookmarkEnd w:id="0"/>
          </w:p>
        </w:tc>
        <w:tc>
          <w:tcPr>
            <w:tcW w:w="1134" w:type="dxa"/>
            <w:shd w:val="clear" w:color="auto" w:fill="auto"/>
          </w:tcPr>
          <w:p w:rsidR="00FD5A5D" w:rsidRPr="00FD5A5D" w:rsidRDefault="00FD5A5D" w:rsidP="00BA2139">
            <w:pPr>
              <w:spacing w:before="40" w:after="40"/>
              <w:jc w:val="center"/>
            </w:pPr>
            <w:r w:rsidRPr="00FD5A5D">
              <w:t>1</w:t>
            </w:r>
          </w:p>
        </w:tc>
        <w:tc>
          <w:tcPr>
            <w:tcW w:w="1134" w:type="dxa"/>
            <w:shd w:val="clear" w:color="auto" w:fill="auto"/>
          </w:tcPr>
          <w:p w:rsidR="00FD5A5D" w:rsidRPr="00FD5A5D" w:rsidRDefault="00FD5A5D" w:rsidP="00BA2139">
            <w:pPr>
              <w:spacing w:before="40" w:after="40"/>
              <w:jc w:val="center"/>
            </w:pPr>
            <w:r w:rsidRPr="00FD5A5D">
              <w:t>2</w:t>
            </w:r>
          </w:p>
        </w:tc>
        <w:tc>
          <w:tcPr>
            <w:tcW w:w="1134" w:type="dxa"/>
            <w:shd w:val="clear" w:color="auto" w:fill="auto"/>
          </w:tcPr>
          <w:p w:rsidR="00FD5A5D" w:rsidRPr="00FD5A5D" w:rsidRDefault="006D3873" w:rsidP="00BA2139">
            <w:pPr>
              <w:spacing w:before="40" w:after="40"/>
              <w:jc w:val="center"/>
            </w:pPr>
            <w:r>
              <w:t>3</w:t>
            </w:r>
          </w:p>
        </w:tc>
        <w:tc>
          <w:tcPr>
            <w:tcW w:w="1134" w:type="dxa"/>
            <w:shd w:val="clear" w:color="auto" w:fill="auto"/>
          </w:tcPr>
          <w:p w:rsidR="00FD5A5D" w:rsidRPr="00FD5A5D" w:rsidRDefault="00FD5A5D" w:rsidP="00BA2139">
            <w:pPr>
              <w:spacing w:before="40" w:after="40"/>
              <w:jc w:val="center"/>
            </w:pPr>
            <w:r w:rsidRPr="00FD5A5D">
              <w:t>2012</w:t>
            </w:r>
          </w:p>
        </w:tc>
      </w:tr>
      <w:tr w:rsidR="00FD5A5D" w:rsidRPr="00FD5A5D" w:rsidTr="001B36D1">
        <w:trPr>
          <w:jc w:val="center"/>
        </w:trPr>
        <w:tc>
          <w:tcPr>
            <w:tcW w:w="567" w:type="dxa"/>
            <w:shd w:val="clear" w:color="auto" w:fill="auto"/>
          </w:tcPr>
          <w:p w:rsidR="00FD5A5D" w:rsidRPr="00FD5A5D" w:rsidRDefault="00FD5A5D" w:rsidP="00BA2139">
            <w:pPr>
              <w:spacing w:before="40" w:after="40"/>
              <w:jc w:val="center"/>
            </w:pPr>
            <w:r w:rsidRPr="00FD5A5D">
              <w:t>3</w:t>
            </w:r>
          </w:p>
        </w:tc>
        <w:tc>
          <w:tcPr>
            <w:tcW w:w="2722" w:type="dxa"/>
            <w:shd w:val="clear" w:color="auto" w:fill="auto"/>
          </w:tcPr>
          <w:p w:rsidR="00FD5A5D" w:rsidRPr="00FD5A5D" w:rsidRDefault="00FD5A5D" w:rsidP="00BA2139">
            <w:pPr>
              <w:spacing w:before="40" w:after="40"/>
              <w:jc w:val="center"/>
            </w:pPr>
            <w:r w:rsidRPr="00FD5A5D">
              <w:t>Country C</w:t>
            </w:r>
          </w:p>
        </w:tc>
        <w:tc>
          <w:tcPr>
            <w:tcW w:w="1134" w:type="dxa"/>
            <w:shd w:val="clear" w:color="auto" w:fill="auto"/>
          </w:tcPr>
          <w:p w:rsidR="00FD5A5D" w:rsidRPr="00FD5A5D" w:rsidRDefault="006D3873" w:rsidP="00BA2139">
            <w:pPr>
              <w:spacing w:before="40" w:after="40"/>
              <w:jc w:val="center"/>
            </w:pPr>
            <w:r>
              <w:t>2</w:t>
            </w:r>
          </w:p>
        </w:tc>
        <w:tc>
          <w:tcPr>
            <w:tcW w:w="1134" w:type="dxa"/>
            <w:shd w:val="clear" w:color="auto" w:fill="auto"/>
          </w:tcPr>
          <w:p w:rsidR="00FD5A5D" w:rsidRPr="00FD5A5D" w:rsidRDefault="006D3873" w:rsidP="00BA2139">
            <w:pPr>
              <w:spacing w:before="40" w:after="40"/>
              <w:jc w:val="center"/>
            </w:pPr>
            <w:r>
              <w:t>4</w:t>
            </w:r>
          </w:p>
        </w:tc>
        <w:tc>
          <w:tcPr>
            <w:tcW w:w="1134" w:type="dxa"/>
            <w:shd w:val="clear" w:color="auto" w:fill="auto"/>
          </w:tcPr>
          <w:p w:rsidR="00FD5A5D" w:rsidRPr="00FD5A5D" w:rsidRDefault="006D3873" w:rsidP="00BA2139">
            <w:pPr>
              <w:spacing w:before="40" w:after="40"/>
              <w:jc w:val="center"/>
            </w:pPr>
            <w:r>
              <w:t>4</w:t>
            </w:r>
          </w:p>
        </w:tc>
        <w:tc>
          <w:tcPr>
            <w:tcW w:w="1134" w:type="dxa"/>
            <w:shd w:val="clear" w:color="auto" w:fill="auto"/>
          </w:tcPr>
          <w:p w:rsidR="00FD5A5D" w:rsidRPr="00FD5A5D" w:rsidRDefault="006D3873" w:rsidP="00BA2139">
            <w:pPr>
              <w:spacing w:before="40" w:after="40"/>
              <w:jc w:val="center"/>
            </w:pPr>
            <w:r>
              <w:t>4</w:t>
            </w:r>
          </w:p>
        </w:tc>
        <w:tc>
          <w:tcPr>
            <w:tcW w:w="1134" w:type="dxa"/>
            <w:shd w:val="clear" w:color="auto" w:fill="auto"/>
          </w:tcPr>
          <w:p w:rsidR="00FD5A5D" w:rsidRPr="00FD5A5D" w:rsidRDefault="00FD5A5D" w:rsidP="00BA2139">
            <w:pPr>
              <w:spacing w:before="40" w:after="40"/>
              <w:jc w:val="center"/>
            </w:pPr>
            <w:r w:rsidRPr="00FD5A5D">
              <w:t>N/R</w:t>
            </w:r>
          </w:p>
        </w:tc>
      </w:tr>
      <w:tr w:rsidR="00FD5A5D" w:rsidRPr="00FD5A5D" w:rsidTr="001B36D1">
        <w:trPr>
          <w:jc w:val="center"/>
        </w:trPr>
        <w:tc>
          <w:tcPr>
            <w:tcW w:w="567" w:type="dxa"/>
            <w:shd w:val="clear" w:color="auto" w:fill="auto"/>
          </w:tcPr>
          <w:p w:rsidR="00FD5A5D" w:rsidRPr="00FD5A5D" w:rsidRDefault="00FD5A5D" w:rsidP="00BA2139">
            <w:pPr>
              <w:spacing w:before="40" w:after="40"/>
              <w:jc w:val="center"/>
            </w:pPr>
            <w:r w:rsidRPr="00FD5A5D">
              <w:t>4</w:t>
            </w:r>
          </w:p>
        </w:tc>
        <w:tc>
          <w:tcPr>
            <w:tcW w:w="2722" w:type="dxa"/>
            <w:shd w:val="clear" w:color="auto" w:fill="auto"/>
          </w:tcPr>
          <w:p w:rsidR="00FD5A5D" w:rsidRPr="00FD5A5D" w:rsidRDefault="00FD5A5D" w:rsidP="00BA2139">
            <w:pPr>
              <w:spacing w:before="40" w:after="40"/>
              <w:jc w:val="center"/>
            </w:pPr>
            <w:r w:rsidRPr="00FD5A5D">
              <w:t>Country D</w:t>
            </w:r>
          </w:p>
        </w:tc>
        <w:tc>
          <w:tcPr>
            <w:tcW w:w="1134" w:type="dxa"/>
            <w:shd w:val="clear" w:color="auto" w:fill="auto"/>
          </w:tcPr>
          <w:p w:rsidR="00FD5A5D" w:rsidRPr="00FD5A5D" w:rsidRDefault="00FD5A5D" w:rsidP="00BA2139">
            <w:pPr>
              <w:spacing w:before="40" w:after="40"/>
              <w:jc w:val="center"/>
            </w:pPr>
            <w:r>
              <w:t>1</w:t>
            </w:r>
          </w:p>
        </w:tc>
        <w:tc>
          <w:tcPr>
            <w:tcW w:w="1134" w:type="dxa"/>
            <w:shd w:val="clear" w:color="auto" w:fill="auto"/>
          </w:tcPr>
          <w:p w:rsidR="00FD5A5D" w:rsidRPr="00FD5A5D" w:rsidRDefault="00FD5A5D" w:rsidP="00BA2139">
            <w:pPr>
              <w:spacing w:before="40" w:after="40"/>
              <w:jc w:val="center"/>
            </w:pPr>
            <w:r w:rsidRPr="00FD5A5D">
              <w:t>2</w:t>
            </w:r>
          </w:p>
        </w:tc>
        <w:tc>
          <w:tcPr>
            <w:tcW w:w="1134" w:type="dxa"/>
            <w:shd w:val="clear" w:color="auto" w:fill="auto"/>
          </w:tcPr>
          <w:p w:rsidR="00FD5A5D" w:rsidRPr="00FD5A5D" w:rsidRDefault="00FD5A5D" w:rsidP="00BA2139">
            <w:pPr>
              <w:spacing w:before="40" w:after="40"/>
              <w:jc w:val="center"/>
            </w:pPr>
            <w:r w:rsidRPr="00FD5A5D">
              <w:t>2</w:t>
            </w:r>
          </w:p>
        </w:tc>
        <w:tc>
          <w:tcPr>
            <w:tcW w:w="1134" w:type="dxa"/>
            <w:shd w:val="clear" w:color="auto" w:fill="auto"/>
          </w:tcPr>
          <w:p w:rsidR="00FD5A5D" w:rsidRPr="00FD5A5D" w:rsidRDefault="006D3873" w:rsidP="00BA2139">
            <w:pPr>
              <w:spacing w:before="40" w:after="40"/>
              <w:jc w:val="center"/>
            </w:pPr>
            <w:r>
              <w:t>3</w:t>
            </w:r>
          </w:p>
        </w:tc>
        <w:tc>
          <w:tcPr>
            <w:tcW w:w="1134" w:type="dxa"/>
            <w:shd w:val="clear" w:color="auto" w:fill="auto"/>
          </w:tcPr>
          <w:p w:rsidR="00FD5A5D" w:rsidRPr="00FD5A5D" w:rsidRDefault="00FD5A5D" w:rsidP="00BA2139">
            <w:pPr>
              <w:spacing w:before="40" w:after="40"/>
              <w:jc w:val="center"/>
            </w:pPr>
            <w:r w:rsidRPr="00FD5A5D">
              <w:t>2013</w:t>
            </w:r>
          </w:p>
        </w:tc>
      </w:tr>
      <w:tr w:rsidR="00FD5A5D" w:rsidRPr="00FD5A5D" w:rsidTr="001B36D1">
        <w:trPr>
          <w:jc w:val="center"/>
        </w:trPr>
        <w:tc>
          <w:tcPr>
            <w:tcW w:w="567" w:type="dxa"/>
            <w:shd w:val="clear" w:color="auto" w:fill="auto"/>
          </w:tcPr>
          <w:p w:rsidR="00FD5A5D" w:rsidRPr="00FD5A5D" w:rsidRDefault="00FD5A5D" w:rsidP="00BA2139">
            <w:pPr>
              <w:spacing w:before="40" w:after="40"/>
              <w:jc w:val="center"/>
            </w:pPr>
            <w:r w:rsidRPr="00FD5A5D">
              <w:t>5</w:t>
            </w:r>
          </w:p>
        </w:tc>
        <w:tc>
          <w:tcPr>
            <w:tcW w:w="2722" w:type="dxa"/>
            <w:shd w:val="clear" w:color="auto" w:fill="auto"/>
          </w:tcPr>
          <w:p w:rsidR="00FD5A5D" w:rsidRPr="00FD5A5D" w:rsidRDefault="00FD5A5D" w:rsidP="00BA2139">
            <w:pPr>
              <w:spacing w:before="40" w:after="40"/>
              <w:jc w:val="center"/>
            </w:pPr>
            <w:r w:rsidRPr="00FD5A5D">
              <w:t>Country E</w:t>
            </w:r>
          </w:p>
        </w:tc>
        <w:tc>
          <w:tcPr>
            <w:tcW w:w="1134" w:type="dxa"/>
            <w:shd w:val="clear" w:color="auto" w:fill="auto"/>
          </w:tcPr>
          <w:p w:rsidR="00FD5A5D" w:rsidRPr="00FD5A5D" w:rsidRDefault="00FD5A5D" w:rsidP="00BA2139">
            <w:pPr>
              <w:spacing w:before="40" w:after="40"/>
              <w:jc w:val="center"/>
            </w:pPr>
            <w:r>
              <w:t>-1</w:t>
            </w:r>
          </w:p>
        </w:tc>
        <w:tc>
          <w:tcPr>
            <w:tcW w:w="1134" w:type="dxa"/>
            <w:shd w:val="clear" w:color="auto" w:fill="auto"/>
          </w:tcPr>
          <w:p w:rsidR="00FD5A5D" w:rsidRPr="00FD5A5D" w:rsidRDefault="00FD5A5D" w:rsidP="00BA2139">
            <w:pPr>
              <w:spacing w:before="40" w:after="40"/>
              <w:jc w:val="center"/>
            </w:pPr>
            <w:r w:rsidRPr="00FD5A5D">
              <w:t>1</w:t>
            </w:r>
          </w:p>
        </w:tc>
        <w:tc>
          <w:tcPr>
            <w:tcW w:w="1134" w:type="dxa"/>
            <w:shd w:val="clear" w:color="auto" w:fill="auto"/>
          </w:tcPr>
          <w:p w:rsidR="00FD5A5D" w:rsidRPr="00FD5A5D" w:rsidRDefault="00FD5A5D" w:rsidP="00BA2139">
            <w:pPr>
              <w:spacing w:before="40" w:after="40"/>
              <w:jc w:val="center"/>
            </w:pPr>
            <w:r w:rsidRPr="00FD5A5D">
              <w:t>1</w:t>
            </w:r>
          </w:p>
        </w:tc>
        <w:tc>
          <w:tcPr>
            <w:tcW w:w="1134" w:type="dxa"/>
            <w:shd w:val="clear" w:color="auto" w:fill="auto"/>
          </w:tcPr>
          <w:p w:rsidR="00FD5A5D" w:rsidRPr="00FD5A5D" w:rsidRDefault="006D3873" w:rsidP="00BA2139">
            <w:pPr>
              <w:spacing w:before="40" w:after="40"/>
              <w:jc w:val="center"/>
            </w:pPr>
            <w:r>
              <w:t>3</w:t>
            </w:r>
          </w:p>
        </w:tc>
        <w:tc>
          <w:tcPr>
            <w:tcW w:w="1134" w:type="dxa"/>
            <w:shd w:val="clear" w:color="auto" w:fill="auto"/>
          </w:tcPr>
          <w:p w:rsidR="00FD5A5D" w:rsidRPr="00FD5A5D" w:rsidRDefault="00FD5A5D" w:rsidP="00BA2139">
            <w:pPr>
              <w:spacing w:before="40" w:after="40"/>
              <w:jc w:val="center"/>
            </w:pPr>
            <w:r w:rsidRPr="00FD5A5D">
              <w:t>2011</w:t>
            </w:r>
          </w:p>
        </w:tc>
      </w:tr>
    </w:tbl>
    <w:p w:rsidR="00FD5A5D" w:rsidRDefault="00FD5A5D" w:rsidP="00FD5A5D">
      <w:pPr>
        <w:pStyle w:val="ListParagraph"/>
        <w:spacing w:line="360" w:lineRule="auto"/>
        <w:ind w:left="0"/>
        <w:jc w:val="both"/>
      </w:pPr>
    </w:p>
    <w:p w:rsidR="00FD5A5D" w:rsidRDefault="00FD5A5D">
      <w:r>
        <w:br w:type="page"/>
      </w:r>
    </w:p>
    <w:p w:rsidR="00826784" w:rsidRPr="00A42B3D" w:rsidRDefault="00826784" w:rsidP="00826784"/>
    <w:p w:rsidR="00826784" w:rsidRPr="00A42B3D" w:rsidRDefault="00826784" w:rsidP="00826784">
      <w:r w:rsidRPr="00A42B3D">
        <w:rPr>
          <w:noProof/>
        </w:rPr>
        <w:drawing>
          <wp:anchor distT="0" distB="0" distL="114300" distR="114300" simplePos="0" relativeHeight="251664896" behindDoc="0" locked="0" layoutInCell="1" allowOverlap="1" wp14:anchorId="3B79C2C3" wp14:editId="493179F2">
            <wp:simplePos x="0" y="0"/>
            <wp:positionH relativeFrom="column">
              <wp:posOffset>4852670</wp:posOffset>
            </wp:positionH>
            <wp:positionV relativeFrom="paragraph">
              <wp:posOffset>1270</wp:posOffset>
            </wp:positionV>
            <wp:extent cx="1176020" cy="1174750"/>
            <wp:effectExtent l="19050" t="0" r="508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1"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A42B3D">
        <w:rPr>
          <w:noProof/>
        </w:rPr>
        <w:drawing>
          <wp:anchor distT="0" distB="0" distL="114300" distR="114300" simplePos="0" relativeHeight="251666944" behindDoc="0" locked="0" layoutInCell="1" allowOverlap="1" wp14:anchorId="0A202138" wp14:editId="0DA70ED4">
            <wp:simplePos x="0" y="0"/>
            <wp:positionH relativeFrom="column">
              <wp:posOffset>-20320</wp:posOffset>
            </wp:positionH>
            <wp:positionV relativeFrom="paragraph">
              <wp:posOffset>-100330</wp:posOffset>
            </wp:positionV>
            <wp:extent cx="1179830" cy="1379220"/>
            <wp:effectExtent l="0" t="0" r="1270" b="0"/>
            <wp:wrapNone/>
            <wp:docPr id="3"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2"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826784" w:rsidRPr="00A42B3D" w:rsidRDefault="00DF70C7" w:rsidP="00826784">
      <w:r>
        <w:rPr>
          <w:noProof/>
        </w:rPr>
        <mc:AlternateContent>
          <mc:Choice Requires="wps">
            <w:drawing>
              <wp:anchor distT="0" distB="0" distL="114300" distR="114300" simplePos="0" relativeHeight="251665920" behindDoc="0" locked="0" layoutInCell="1" allowOverlap="1">
                <wp:simplePos x="0" y="0"/>
                <wp:positionH relativeFrom="column">
                  <wp:posOffset>1826260</wp:posOffset>
                </wp:positionH>
                <wp:positionV relativeFrom="paragraph">
                  <wp:posOffset>151130</wp:posOffset>
                </wp:positionV>
                <wp:extent cx="2338070" cy="633095"/>
                <wp:effectExtent l="12065" t="12065" r="12065" b="1206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826784" w:rsidRPr="00545902" w:rsidRDefault="00826784" w:rsidP="00826784">
                            <w:pPr>
                              <w:jc w:val="center"/>
                            </w:pPr>
                            <w:r w:rsidRPr="00545902">
                              <w:t xml:space="preserve">PART </w:t>
                            </w:r>
                            <w:r w:rsidR="00545902" w:rsidRPr="00545902">
                              <w:t>2</w:t>
                            </w:r>
                          </w:p>
                          <w:p w:rsidR="00826784" w:rsidRPr="00545902" w:rsidRDefault="00826784" w:rsidP="00826784">
                            <w:pPr>
                              <w:jc w:val="center"/>
                            </w:pPr>
                          </w:p>
                          <w:p w:rsidR="00826784" w:rsidRPr="00545902" w:rsidRDefault="00D534CD" w:rsidP="00826784">
                            <w:pPr>
                              <w:jc w:val="center"/>
                            </w:pPr>
                            <w:r>
                              <w:t>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143.8pt;margin-top:11.9pt;width:184.1pt;height:49.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" strokeweight="1.25pt">
                <v:textbox style="mso-fit-shape-to-text:t">
                  <w:txbxContent>
                    <w:p w:rsidR="00826784" w:rsidRPr="00545902" w:rsidRDefault="00826784" w:rsidP="00826784">
                      <w:pPr>
                        <w:jc w:val="center"/>
                      </w:pPr>
                      <w:r w:rsidRPr="00545902">
                        <w:t xml:space="preserve">PART </w:t>
                      </w:r>
                      <w:r w:rsidR="00545902" w:rsidRPr="00545902">
                        <w:t>2</w:t>
                      </w:r>
                    </w:p>
                    <w:p w:rsidR="00826784" w:rsidRPr="00545902" w:rsidRDefault="00826784" w:rsidP="00826784">
                      <w:pPr>
                        <w:jc w:val="center"/>
                      </w:pPr>
                    </w:p>
                    <w:p w:rsidR="00826784" w:rsidRPr="00545902" w:rsidRDefault="00D534CD" w:rsidP="00826784">
                      <w:pPr>
                        <w:jc w:val="center"/>
                      </w:pPr>
                      <w:r>
                        <w:t>TEMPLATE</w:t>
                      </w:r>
                    </w:p>
                  </w:txbxContent>
                </v:textbox>
              </v:shape>
            </w:pict>
          </mc:Fallback>
        </mc:AlternateContent>
      </w:r>
    </w:p>
    <w:p w:rsidR="00826784" w:rsidRPr="00A42B3D" w:rsidRDefault="00826784" w:rsidP="00826784"/>
    <w:p w:rsidR="00826784" w:rsidRPr="00A42B3D" w:rsidRDefault="00826784" w:rsidP="00826784"/>
    <w:p w:rsidR="00826784" w:rsidRPr="00A42B3D" w:rsidRDefault="00826784" w:rsidP="00826784">
      <w:pPr>
        <w:jc w:val="center"/>
        <w:rPr>
          <w:b/>
          <w:bCs/>
        </w:rPr>
      </w:pPr>
    </w:p>
    <w:p w:rsidR="00826784" w:rsidRPr="00A42B3D" w:rsidRDefault="00826784" w:rsidP="00826784">
      <w:pPr>
        <w:jc w:val="center"/>
        <w:rPr>
          <w:b/>
          <w:bCs/>
        </w:rPr>
      </w:pPr>
    </w:p>
    <w:p w:rsidR="00826784" w:rsidRPr="00A42B3D" w:rsidRDefault="00826784" w:rsidP="00826784">
      <w:pPr>
        <w:jc w:val="center"/>
        <w:rPr>
          <w:b/>
          <w:bCs/>
        </w:rPr>
      </w:pPr>
    </w:p>
    <w:p w:rsidR="00826784" w:rsidRPr="00A42B3D" w:rsidRDefault="00826784" w:rsidP="00826784">
      <w:pPr>
        <w:jc w:val="center"/>
        <w:rPr>
          <w:b/>
          <w:bCs/>
        </w:rPr>
      </w:pPr>
    </w:p>
    <w:p w:rsidR="00826784" w:rsidRDefault="00BA2139" w:rsidP="00BA2139">
      <w:pPr>
        <w:jc w:val="center"/>
      </w:pPr>
      <w:r>
        <w:t>INTERNATIONAL HYDROGRAPHIC ORGANIZATION</w:t>
      </w:r>
    </w:p>
    <w:p w:rsidR="00BA2139" w:rsidRPr="00A42B3D" w:rsidRDefault="00BA2139" w:rsidP="00BA2139">
      <w:pPr>
        <w:jc w:val="center"/>
      </w:pPr>
    </w:p>
    <w:p w:rsidR="0067326F" w:rsidRDefault="00BA2139" w:rsidP="00BA2139">
      <w:pPr>
        <w:jc w:val="center"/>
      </w:pPr>
      <w:r w:rsidRPr="00BA2139">
        <w:t>Assessment of Capacity Building Phase Stage of Coastal States</w:t>
      </w:r>
    </w:p>
    <w:p w:rsidR="00BA2139" w:rsidRDefault="00BA2139" w:rsidP="00603B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22"/>
        <w:gridCol w:w="1134"/>
        <w:gridCol w:w="1134"/>
        <w:gridCol w:w="1134"/>
        <w:gridCol w:w="1134"/>
        <w:gridCol w:w="1134"/>
      </w:tblGrid>
      <w:tr w:rsidR="0067326F" w:rsidRPr="00FD5A5D" w:rsidTr="00E6077F">
        <w:trPr>
          <w:jc w:val="center"/>
        </w:trPr>
        <w:tc>
          <w:tcPr>
            <w:tcW w:w="567" w:type="dxa"/>
            <w:shd w:val="clear" w:color="auto" w:fill="auto"/>
          </w:tcPr>
          <w:p w:rsidR="0067326F" w:rsidRPr="00FD5A5D" w:rsidRDefault="0067326F" w:rsidP="00E6077F">
            <w:pPr>
              <w:jc w:val="both"/>
            </w:pPr>
          </w:p>
        </w:tc>
        <w:tc>
          <w:tcPr>
            <w:tcW w:w="2722" w:type="dxa"/>
            <w:shd w:val="clear" w:color="auto" w:fill="auto"/>
          </w:tcPr>
          <w:p w:rsidR="0067326F" w:rsidRPr="00FD5A5D" w:rsidRDefault="0067326F" w:rsidP="00E6077F">
            <w:pPr>
              <w:jc w:val="center"/>
              <w:rPr>
                <w:b/>
              </w:rPr>
            </w:pPr>
            <w:r>
              <w:rPr>
                <w:b/>
              </w:rPr>
              <w:t>Coastal State</w:t>
            </w:r>
          </w:p>
        </w:tc>
        <w:tc>
          <w:tcPr>
            <w:tcW w:w="1134" w:type="dxa"/>
            <w:shd w:val="clear" w:color="auto" w:fill="auto"/>
          </w:tcPr>
          <w:p w:rsidR="0067326F" w:rsidRPr="00FD5A5D" w:rsidRDefault="0067326F" w:rsidP="00E6077F">
            <w:pPr>
              <w:jc w:val="center"/>
              <w:rPr>
                <w:b/>
              </w:rPr>
            </w:pPr>
            <w:r w:rsidRPr="00FD5A5D">
              <w:rPr>
                <w:b/>
              </w:rPr>
              <w:t>NHC or NHCC</w:t>
            </w:r>
          </w:p>
        </w:tc>
        <w:tc>
          <w:tcPr>
            <w:tcW w:w="1134" w:type="dxa"/>
            <w:shd w:val="clear" w:color="auto" w:fill="auto"/>
          </w:tcPr>
          <w:p w:rsidR="0067326F" w:rsidRPr="00FD5A5D" w:rsidRDefault="0067326F" w:rsidP="00E6077F">
            <w:pPr>
              <w:jc w:val="center"/>
              <w:rPr>
                <w:b/>
              </w:rPr>
            </w:pPr>
            <w:r w:rsidRPr="00FD5A5D">
              <w:rPr>
                <w:b/>
              </w:rPr>
              <w:t>CB Phase 1</w:t>
            </w:r>
          </w:p>
        </w:tc>
        <w:tc>
          <w:tcPr>
            <w:tcW w:w="1134" w:type="dxa"/>
            <w:shd w:val="clear" w:color="auto" w:fill="auto"/>
          </w:tcPr>
          <w:p w:rsidR="0067326F" w:rsidRPr="00FD5A5D" w:rsidRDefault="0067326F" w:rsidP="00E6077F">
            <w:pPr>
              <w:jc w:val="center"/>
              <w:rPr>
                <w:b/>
              </w:rPr>
            </w:pPr>
            <w:r w:rsidRPr="00FD5A5D">
              <w:rPr>
                <w:b/>
              </w:rPr>
              <w:t>CB Phase 2</w:t>
            </w:r>
          </w:p>
        </w:tc>
        <w:tc>
          <w:tcPr>
            <w:tcW w:w="1134" w:type="dxa"/>
            <w:shd w:val="clear" w:color="auto" w:fill="auto"/>
          </w:tcPr>
          <w:p w:rsidR="0067326F" w:rsidRPr="00FD5A5D" w:rsidRDefault="0067326F" w:rsidP="00E6077F">
            <w:pPr>
              <w:jc w:val="center"/>
              <w:rPr>
                <w:b/>
              </w:rPr>
            </w:pPr>
            <w:r w:rsidRPr="00FD5A5D">
              <w:rPr>
                <w:b/>
              </w:rPr>
              <w:t>CB Phase 3</w:t>
            </w:r>
          </w:p>
        </w:tc>
        <w:tc>
          <w:tcPr>
            <w:tcW w:w="1134" w:type="dxa"/>
            <w:shd w:val="clear" w:color="auto" w:fill="auto"/>
          </w:tcPr>
          <w:p w:rsidR="0067326F" w:rsidRPr="00FD5A5D" w:rsidRDefault="0067326F" w:rsidP="00E6077F">
            <w:pPr>
              <w:jc w:val="center"/>
              <w:rPr>
                <w:b/>
              </w:rPr>
            </w:pPr>
            <w:r w:rsidRPr="00FD5A5D">
              <w:rPr>
                <w:b/>
              </w:rPr>
              <w:t>Last TV</w:t>
            </w:r>
          </w:p>
        </w:tc>
      </w:tr>
      <w:tr w:rsidR="0067326F" w:rsidRPr="00FD5A5D" w:rsidTr="00E6077F">
        <w:trPr>
          <w:jc w:val="center"/>
        </w:trPr>
        <w:tc>
          <w:tcPr>
            <w:tcW w:w="567" w:type="dxa"/>
            <w:shd w:val="clear" w:color="auto" w:fill="auto"/>
          </w:tcPr>
          <w:p w:rsidR="0067326F" w:rsidRPr="00FD5A5D" w:rsidRDefault="0067326F" w:rsidP="00E6077F">
            <w:pPr>
              <w:jc w:val="center"/>
            </w:pPr>
            <w:r w:rsidRPr="00FD5A5D">
              <w:t>1</w:t>
            </w:r>
          </w:p>
        </w:tc>
        <w:tc>
          <w:tcPr>
            <w:tcW w:w="2722"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r>
      <w:tr w:rsidR="0067326F" w:rsidRPr="00FD5A5D" w:rsidTr="00E6077F">
        <w:trPr>
          <w:jc w:val="center"/>
        </w:trPr>
        <w:tc>
          <w:tcPr>
            <w:tcW w:w="567" w:type="dxa"/>
            <w:shd w:val="clear" w:color="auto" w:fill="auto"/>
          </w:tcPr>
          <w:p w:rsidR="0067326F" w:rsidRPr="00FD5A5D" w:rsidRDefault="0067326F" w:rsidP="00E6077F">
            <w:pPr>
              <w:jc w:val="center"/>
            </w:pPr>
            <w:r w:rsidRPr="00FD5A5D">
              <w:t>2</w:t>
            </w:r>
          </w:p>
        </w:tc>
        <w:tc>
          <w:tcPr>
            <w:tcW w:w="2722"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r>
      <w:tr w:rsidR="0067326F" w:rsidRPr="00FD5A5D" w:rsidTr="00E6077F">
        <w:trPr>
          <w:jc w:val="center"/>
        </w:trPr>
        <w:tc>
          <w:tcPr>
            <w:tcW w:w="567" w:type="dxa"/>
            <w:shd w:val="clear" w:color="auto" w:fill="auto"/>
          </w:tcPr>
          <w:p w:rsidR="0067326F" w:rsidRPr="00FD5A5D" w:rsidRDefault="0067326F" w:rsidP="00E6077F">
            <w:pPr>
              <w:jc w:val="center"/>
            </w:pPr>
            <w:r w:rsidRPr="00FD5A5D">
              <w:t>3</w:t>
            </w:r>
          </w:p>
        </w:tc>
        <w:tc>
          <w:tcPr>
            <w:tcW w:w="2722"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r>
      <w:tr w:rsidR="0067326F" w:rsidRPr="00FD5A5D" w:rsidTr="00E6077F">
        <w:trPr>
          <w:jc w:val="center"/>
        </w:trPr>
        <w:tc>
          <w:tcPr>
            <w:tcW w:w="567" w:type="dxa"/>
            <w:shd w:val="clear" w:color="auto" w:fill="auto"/>
          </w:tcPr>
          <w:p w:rsidR="0067326F" w:rsidRPr="00FD5A5D" w:rsidRDefault="0067326F" w:rsidP="00E6077F">
            <w:pPr>
              <w:jc w:val="center"/>
            </w:pPr>
            <w:r w:rsidRPr="00FD5A5D">
              <w:t>4</w:t>
            </w:r>
          </w:p>
        </w:tc>
        <w:tc>
          <w:tcPr>
            <w:tcW w:w="2722"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r>
      <w:tr w:rsidR="0067326F" w:rsidRPr="00FD5A5D" w:rsidTr="00E6077F">
        <w:trPr>
          <w:jc w:val="center"/>
        </w:trPr>
        <w:tc>
          <w:tcPr>
            <w:tcW w:w="567" w:type="dxa"/>
            <w:shd w:val="clear" w:color="auto" w:fill="auto"/>
          </w:tcPr>
          <w:p w:rsidR="0067326F" w:rsidRPr="00FD5A5D" w:rsidRDefault="0067326F" w:rsidP="00E6077F">
            <w:pPr>
              <w:jc w:val="center"/>
            </w:pPr>
            <w:r w:rsidRPr="00FD5A5D">
              <w:t>5</w:t>
            </w:r>
          </w:p>
        </w:tc>
        <w:tc>
          <w:tcPr>
            <w:tcW w:w="2722"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c>
          <w:tcPr>
            <w:tcW w:w="1134" w:type="dxa"/>
            <w:shd w:val="clear" w:color="auto" w:fill="auto"/>
          </w:tcPr>
          <w:p w:rsidR="0067326F" w:rsidRPr="00FD5A5D" w:rsidRDefault="0067326F"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6</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7</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8</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9</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10</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11</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12</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13</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276FBB" w:rsidRPr="00FD5A5D" w:rsidTr="00E6077F">
        <w:trPr>
          <w:jc w:val="center"/>
        </w:trPr>
        <w:tc>
          <w:tcPr>
            <w:tcW w:w="567" w:type="dxa"/>
            <w:shd w:val="clear" w:color="auto" w:fill="auto"/>
          </w:tcPr>
          <w:p w:rsidR="00276FBB" w:rsidRPr="00FD5A5D" w:rsidRDefault="00276FBB" w:rsidP="00E6077F">
            <w:pPr>
              <w:jc w:val="center"/>
            </w:pPr>
            <w:r>
              <w:t>14</w:t>
            </w:r>
          </w:p>
        </w:tc>
        <w:tc>
          <w:tcPr>
            <w:tcW w:w="2722"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c>
          <w:tcPr>
            <w:tcW w:w="1134" w:type="dxa"/>
            <w:shd w:val="clear" w:color="auto" w:fill="auto"/>
          </w:tcPr>
          <w:p w:rsidR="00276FBB" w:rsidRPr="00FD5A5D" w:rsidRDefault="00276FBB"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15</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D9498A">
            <w:pPr>
              <w:jc w:val="center"/>
            </w:pPr>
            <w:r>
              <w:t>16</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D9498A">
            <w:pPr>
              <w:jc w:val="center"/>
            </w:pPr>
            <w:r>
              <w:t>17</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D9498A">
            <w:pPr>
              <w:jc w:val="center"/>
            </w:pPr>
            <w:r>
              <w:t>18</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D9498A">
            <w:pPr>
              <w:jc w:val="center"/>
            </w:pPr>
            <w:r>
              <w:t>19</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20</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21</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22</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23</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24</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r w:rsidR="00D9498A" w:rsidRPr="00FD5A5D" w:rsidTr="00E6077F">
        <w:trPr>
          <w:jc w:val="center"/>
        </w:trPr>
        <w:tc>
          <w:tcPr>
            <w:tcW w:w="567" w:type="dxa"/>
            <w:shd w:val="clear" w:color="auto" w:fill="auto"/>
          </w:tcPr>
          <w:p w:rsidR="00D9498A" w:rsidRDefault="00D9498A" w:rsidP="00E6077F">
            <w:pPr>
              <w:jc w:val="center"/>
            </w:pPr>
            <w:r>
              <w:t>25</w:t>
            </w:r>
          </w:p>
        </w:tc>
        <w:tc>
          <w:tcPr>
            <w:tcW w:w="2722"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c>
          <w:tcPr>
            <w:tcW w:w="1134" w:type="dxa"/>
            <w:shd w:val="clear" w:color="auto" w:fill="auto"/>
          </w:tcPr>
          <w:p w:rsidR="00D9498A" w:rsidRPr="00FD5A5D" w:rsidRDefault="00D9498A" w:rsidP="00E6077F">
            <w:pPr>
              <w:jc w:val="center"/>
            </w:pPr>
          </w:p>
        </w:tc>
      </w:tr>
    </w:tbl>
    <w:p w:rsidR="00BA2139" w:rsidRDefault="00276FBB" w:rsidP="00BA2139">
      <w:r>
        <w:tab/>
      </w:r>
    </w:p>
    <w:p w:rsidR="00BA2139" w:rsidRDefault="00BA2139" w:rsidP="00BA2139">
      <w:r>
        <w:t>Note: this template is</w:t>
      </w:r>
      <w:r w:rsidRPr="00A42B3D">
        <w:t xml:space="preserve"> available in Excel (</w:t>
      </w:r>
      <w:proofErr w:type="spellStart"/>
      <w:r w:rsidRPr="00A42B3D">
        <w:t>xls</w:t>
      </w:r>
      <w:proofErr w:type="spellEnd"/>
      <w:r w:rsidRPr="00A42B3D">
        <w:t>) format</w:t>
      </w:r>
      <w:r>
        <w:t xml:space="preserve"> from the IHO website</w:t>
      </w:r>
      <w:r w:rsidRPr="00A42B3D">
        <w:t>.</w:t>
      </w:r>
    </w:p>
    <w:p w:rsidR="0067326F" w:rsidRPr="00A42B3D" w:rsidRDefault="0067326F" w:rsidP="00603B58"/>
    <w:sectPr w:rsidR="0067326F" w:rsidRPr="00A42B3D" w:rsidSect="0067326F">
      <w:headerReference w:type="default" r:id="rId1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94" w:rsidRDefault="00F30B94" w:rsidP="00012F16">
      <w:r>
        <w:separator/>
      </w:r>
    </w:p>
  </w:endnote>
  <w:endnote w:type="continuationSeparator" w:id="0">
    <w:p w:rsidR="00F30B94" w:rsidRDefault="00F30B94" w:rsidP="000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3D" w:rsidRDefault="00885A8E">
    <w:pPr>
      <w:pStyle w:val="Footer"/>
      <w:jc w:val="center"/>
    </w:pPr>
    <w:r>
      <w:fldChar w:fldCharType="begin"/>
    </w:r>
    <w:r>
      <w:instrText xml:space="preserve"> PAGE   \* MERGEFORMAT </w:instrText>
    </w:r>
    <w:r>
      <w:fldChar w:fldCharType="separate"/>
    </w:r>
    <w:r w:rsidR="006D3873">
      <w:rPr>
        <w:noProof/>
      </w:rPr>
      <w:t>4</w:t>
    </w:r>
    <w:r>
      <w:rPr>
        <w:noProof/>
      </w:rPr>
      <w:fldChar w:fldCharType="end"/>
    </w:r>
  </w:p>
  <w:p w:rsidR="0064733D" w:rsidRDefault="0064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94" w:rsidRDefault="00F30B94" w:rsidP="00012F16">
      <w:r>
        <w:separator/>
      </w:r>
    </w:p>
  </w:footnote>
  <w:footnote w:type="continuationSeparator" w:id="0">
    <w:p w:rsidR="00F30B94" w:rsidRDefault="00F30B94" w:rsidP="0001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4E" w:rsidRDefault="00D534CD" w:rsidP="00D534CD">
    <w:pPr>
      <w:pStyle w:val="Header"/>
      <w:jc w:val="right"/>
    </w:pPr>
    <w:r w:rsidRPr="0073093F">
      <w:rPr>
        <w:bdr w:val="single" w:sz="4" w:space="0" w:color="auto"/>
      </w:rPr>
      <w:t>CBSC14-08.4B</w:t>
    </w:r>
    <w:r w:rsidR="0073093F" w:rsidRPr="0073093F">
      <w:rPr>
        <w:bdr w:val="single" w:sz="4" w:space="0" w:color="auto"/>
      </w:rPr>
      <w:t>2</w:t>
    </w:r>
  </w:p>
  <w:p w:rsidR="0073093F" w:rsidRDefault="0073093F" w:rsidP="00D534CD">
    <w:pPr>
      <w:pStyle w:val="Header"/>
      <w:jc w:val="right"/>
      <w:rPr>
        <w:bdr w:val="single" w:sz="4" w:space="0" w:color="auto"/>
      </w:rPr>
    </w:pPr>
    <w:r>
      <w:t>Annex B</w:t>
    </w:r>
  </w:p>
  <w:p w:rsidR="0073093F" w:rsidRDefault="0073093F" w:rsidP="00D534C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84E" w:rsidRPr="004D1E87" w:rsidRDefault="0000384E" w:rsidP="004D1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7665"/>
    <w:multiLevelType w:val="hybridMultilevel"/>
    <w:tmpl w:val="C00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3B"/>
    <w:rsid w:val="00002559"/>
    <w:rsid w:val="0000384E"/>
    <w:rsid w:val="00012F16"/>
    <w:rsid w:val="000272EF"/>
    <w:rsid w:val="00032F48"/>
    <w:rsid w:val="00044AD9"/>
    <w:rsid w:val="00075BC4"/>
    <w:rsid w:val="000768FB"/>
    <w:rsid w:val="000A4A36"/>
    <w:rsid w:val="000B3633"/>
    <w:rsid w:val="001302FA"/>
    <w:rsid w:val="001421A0"/>
    <w:rsid w:val="001445D0"/>
    <w:rsid w:val="00170AF5"/>
    <w:rsid w:val="001B1CF6"/>
    <w:rsid w:val="001B36D1"/>
    <w:rsid w:val="001C5FF1"/>
    <w:rsid w:val="001D2E98"/>
    <w:rsid w:val="001F391A"/>
    <w:rsid w:val="00200E6A"/>
    <w:rsid w:val="002162D4"/>
    <w:rsid w:val="00257030"/>
    <w:rsid w:val="00273515"/>
    <w:rsid w:val="00276441"/>
    <w:rsid w:val="00276FBB"/>
    <w:rsid w:val="002D66C2"/>
    <w:rsid w:val="003D4BC7"/>
    <w:rsid w:val="003E73C7"/>
    <w:rsid w:val="0041799B"/>
    <w:rsid w:val="0043276B"/>
    <w:rsid w:val="004818D8"/>
    <w:rsid w:val="00491EE7"/>
    <w:rsid w:val="004A08E0"/>
    <w:rsid w:val="004A2390"/>
    <w:rsid w:val="004C0867"/>
    <w:rsid w:val="004D1E87"/>
    <w:rsid w:val="004E2B26"/>
    <w:rsid w:val="00513F3B"/>
    <w:rsid w:val="00545902"/>
    <w:rsid w:val="00546156"/>
    <w:rsid w:val="00562960"/>
    <w:rsid w:val="00576D4C"/>
    <w:rsid w:val="0058546B"/>
    <w:rsid w:val="0059389C"/>
    <w:rsid w:val="005C3C29"/>
    <w:rsid w:val="005E7BE6"/>
    <w:rsid w:val="00601345"/>
    <w:rsid w:val="00603B58"/>
    <w:rsid w:val="0064733D"/>
    <w:rsid w:val="0065570E"/>
    <w:rsid w:val="0066031C"/>
    <w:rsid w:val="006639FE"/>
    <w:rsid w:val="0067326F"/>
    <w:rsid w:val="006A4DED"/>
    <w:rsid w:val="006B6766"/>
    <w:rsid w:val="006C3542"/>
    <w:rsid w:val="006D3873"/>
    <w:rsid w:val="006E6770"/>
    <w:rsid w:val="00717929"/>
    <w:rsid w:val="0073093F"/>
    <w:rsid w:val="0075232D"/>
    <w:rsid w:val="007543FD"/>
    <w:rsid w:val="00774773"/>
    <w:rsid w:val="00774A3E"/>
    <w:rsid w:val="00797302"/>
    <w:rsid w:val="007A1FF6"/>
    <w:rsid w:val="007D5404"/>
    <w:rsid w:val="008130A6"/>
    <w:rsid w:val="00826784"/>
    <w:rsid w:val="00845681"/>
    <w:rsid w:val="00865FCE"/>
    <w:rsid w:val="008668E0"/>
    <w:rsid w:val="008718C4"/>
    <w:rsid w:val="0087574E"/>
    <w:rsid w:val="0088026E"/>
    <w:rsid w:val="00885A8E"/>
    <w:rsid w:val="00885C35"/>
    <w:rsid w:val="00896D54"/>
    <w:rsid w:val="008B11BF"/>
    <w:rsid w:val="008E0488"/>
    <w:rsid w:val="009067A4"/>
    <w:rsid w:val="0093321D"/>
    <w:rsid w:val="009414ED"/>
    <w:rsid w:val="009572A8"/>
    <w:rsid w:val="00985F82"/>
    <w:rsid w:val="00A012DA"/>
    <w:rsid w:val="00A42B3D"/>
    <w:rsid w:val="00A83D00"/>
    <w:rsid w:val="00AA16F8"/>
    <w:rsid w:val="00AC459A"/>
    <w:rsid w:val="00AE786D"/>
    <w:rsid w:val="00AE7F70"/>
    <w:rsid w:val="00B32091"/>
    <w:rsid w:val="00B52D06"/>
    <w:rsid w:val="00B6167C"/>
    <w:rsid w:val="00B767E9"/>
    <w:rsid w:val="00BA2139"/>
    <w:rsid w:val="00BD77FA"/>
    <w:rsid w:val="00BE4572"/>
    <w:rsid w:val="00BF02D7"/>
    <w:rsid w:val="00C002C7"/>
    <w:rsid w:val="00C12941"/>
    <w:rsid w:val="00C245FA"/>
    <w:rsid w:val="00C42AC0"/>
    <w:rsid w:val="00C45308"/>
    <w:rsid w:val="00C50449"/>
    <w:rsid w:val="00C5667F"/>
    <w:rsid w:val="00C74820"/>
    <w:rsid w:val="00C86F30"/>
    <w:rsid w:val="00CB7AD4"/>
    <w:rsid w:val="00CE4DB6"/>
    <w:rsid w:val="00D432A4"/>
    <w:rsid w:val="00D43F65"/>
    <w:rsid w:val="00D534CD"/>
    <w:rsid w:val="00D56DAB"/>
    <w:rsid w:val="00D609BE"/>
    <w:rsid w:val="00D67DAE"/>
    <w:rsid w:val="00D93770"/>
    <w:rsid w:val="00D9498A"/>
    <w:rsid w:val="00DA36C1"/>
    <w:rsid w:val="00DC4C53"/>
    <w:rsid w:val="00DE6EBC"/>
    <w:rsid w:val="00DF5F04"/>
    <w:rsid w:val="00DF70C7"/>
    <w:rsid w:val="00E12D58"/>
    <w:rsid w:val="00E87F93"/>
    <w:rsid w:val="00EB09B1"/>
    <w:rsid w:val="00ED2572"/>
    <w:rsid w:val="00ED6175"/>
    <w:rsid w:val="00EF781B"/>
    <w:rsid w:val="00F05587"/>
    <w:rsid w:val="00F12D54"/>
    <w:rsid w:val="00F30B94"/>
    <w:rsid w:val="00F35C1F"/>
    <w:rsid w:val="00F66DD6"/>
    <w:rsid w:val="00F85B02"/>
    <w:rsid w:val="00F86EFC"/>
    <w:rsid w:val="00FA1E9C"/>
    <w:rsid w:val="00FA6443"/>
    <w:rsid w:val="00FB04B9"/>
    <w:rsid w:val="00FD47C2"/>
    <w:rsid w:val="00FD5A5D"/>
    <w:rsid w:val="00FE3D90"/>
    <w:rsid w:val="00FF2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79236A-8524-4FEB-84D2-06D1498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6B"/>
    <w:rPr>
      <w:sz w:val="24"/>
      <w:szCs w:val="24"/>
      <w:lang w:val="en-US" w:eastAsia="en-US"/>
    </w:rPr>
  </w:style>
  <w:style w:type="paragraph" w:styleId="Heading1">
    <w:name w:val="heading 1"/>
    <w:basedOn w:val="Normal"/>
    <w:next w:val="Normal"/>
    <w:link w:val="Heading1Char"/>
    <w:qFormat/>
    <w:rsid w:val="0066031C"/>
    <w:pPr>
      <w:keepNext/>
      <w:jc w:val="center"/>
      <w:outlineLvl w:val="0"/>
    </w:pPr>
    <w:rPr>
      <w:b/>
      <w:bCs/>
      <w:sz w:val="36"/>
    </w:rPr>
  </w:style>
  <w:style w:type="paragraph" w:styleId="Heading2">
    <w:name w:val="heading 2"/>
    <w:basedOn w:val="Normal"/>
    <w:next w:val="Normal"/>
    <w:link w:val="Heading2Char"/>
    <w:qFormat/>
    <w:rsid w:val="0066031C"/>
    <w:pPr>
      <w:keepNext/>
      <w:jc w:val="center"/>
      <w:outlineLvl w:val="1"/>
    </w:pPr>
    <w:rPr>
      <w:b/>
      <w:bCs/>
    </w:rPr>
  </w:style>
  <w:style w:type="paragraph" w:styleId="Heading3">
    <w:name w:val="heading 3"/>
    <w:basedOn w:val="Normal"/>
    <w:next w:val="Normal"/>
    <w:link w:val="Heading3Char"/>
    <w:uiPriority w:val="9"/>
    <w:semiHidden/>
    <w:unhideWhenUsed/>
    <w:qFormat/>
    <w:rsid w:val="00FD47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6031C"/>
    <w:pPr>
      <w:keepNext/>
      <w:jc w:val="center"/>
      <w:outlineLvl w:val="3"/>
    </w:pPr>
    <w:rPr>
      <w:b/>
      <w:bCs/>
      <w:sz w:val="28"/>
    </w:rPr>
  </w:style>
  <w:style w:type="paragraph" w:styleId="Heading5">
    <w:name w:val="heading 5"/>
    <w:basedOn w:val="Normal"/>
    <w:next w:val="Normal"/>
    <w:link w:val="Heading5Char"/>
    <w:qFormat/>
    <w:rsid w:val="0066031C"/>
    <w:pPr>
      <w:keepNext/>
      <w:outlineLvl w:val="4"/>
    </w:pPr>
    <w:rPr>
      <w:b/>
      <w:bCs/>
    </w:rPr>
  </w:style>
  <w:style w:type="paragraph" w:styleId="Heading6">
    <w:name w:val="heading 6"/>
    <w:basedOn w:val="Normal"/>
    <w:next w:val="Normal"/>
    <w:link w:val="Heading6Char"/>
    <w:qFormat/>
    <w:rsid w:val="0066031C"/>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1C"/>
    <w:rPr>
      <w:b/>
      <w:bCs/>
      <w:sz w:val="36"/>
      <w:szCs w:val="24"/>
      <w:lang w:val="en-US" w:eastAsia="en-US"/>
    </w:rPr>
  </w:style>
  <w:style w:type="character" w:customStyle="1" w:styleId="Heading2Char">
    <w:name w:val="Heading 2 Char"/>
    <w:basedOn w:val="DefaultParagraphFont"/>
    <w:link w:val="Heading2"/>
    <w:rsid w:val="0066031C"/>
    <w:rPr>
      <w:b/>
      <w:bCs/>
      <w:sz w:val="24"/>
      <w:szCs w:val="24"/>
      <w:lang w:val="en-US" w:eastAsia="en-US"/>
    </w:rPr>
  </w:style>
  <w:style w:type="character" w:customStyle="1" w:styleId="Heading4Char">
    <w:name w:val="Heading 4 Char"/>
    <w:basedOn w:val="DefaultParagraphFont"/>
    <w:link w:val="Heading4"/>
    <w:rsid w:val="0066031C"/>
    <w:rPr>
      <w:b/>
      <w:bCs/>
      <w:sz w:val="28"/>
      <w:szCs w:val="24"/>
      <w:lang w:val="en-US" w:eastAsia="en-US"/>
    </w:rPr>
  </w:style>
  <w:style w:type="character" w:customStyle="1" w:styleId="Heading5Char">
    <w:name w:val="Heading 5 Char"/>
    <w:basedOn w:val="DefaultParagraphFont"/>
    <w:link w:val="Heading5"/>
    <w:rsid w:val="0066031C"/>
    <w:rPr>
      <w:b/>
      <w:bCs/>
      <w:sz w:val="24"/>
      <w:szCs w:val="24"/>
      <w:lang w:val="en-US" w:eastAsia="en-US"/>
    </w:rPr>
  </w:style>
  <w:style w:type="character" w:customStyle="1" w:styleId="Heading6Char">
    <w:name w:val="Heading 6 Char"/>
    <w:basedOn w:val="DefaultParagraphFont"/>
    <w:link w:val="Heading6"/>
    <w:rsid w:val="0066031C"/>
    <w:rPr>
      <w:b/>
      <w:bCs/>
      <w:sz w:val="22"/>
      <w:szCs w:val="24"/>
      <w:lang w:val="en-US" w:eastAsia="en-US"/>
    </w:rPr>
  </w:style>
  <w:style w:type="paragraph" w:styleId="Title">
    <w:name w:val="Title"/>
    <w:basedOn w:val="Normal"/>
    <w:link w:val="TitleChar"/>
    <w:qFormat/>
    <w:rsid w:val="0066031C"/>
    <w:pPr>
      <w:jc w:val="center"/>
    </w:pPr>
    <w:rPr>
      <w:b/>
      <w:bCs/>
    </w:rPr>
  </w:style>
  <w:style w:type="character" w:customStyle="1" w:styleId="TitleChar">
    <w:name w:val="Title Char"/>
    <w:basedOn w:val="DefaultParagraphFont"/>
    <w:link w:val="Title"/>
    <w:rsid w:val="0066031C"/>
    <w:rPr>
      <w:b/>
      <w:bCs/>
      <w:sz w:val="24"/>
      <w:szCs w:val="24"/>
      <w:lang w:val="en-US" w:eastAsia="en-US"/>
    </w:rPr>
  </w:style>
  <w:style w:type="paragraph" w:styleId="Subtitle">
    <w:name w:val="Subtitle"/>
    <w:basedOn w:val="Normal"/>
    <w:link w:val="SubtitleChar"/>
    <w:qFormat/>
    <w:rsid w:val="0066031C"/>
    <w:pPr>
      <w:jc w:val="center"/>
    </w:pPr>
    <w:rPr>
      <w:b/>
      <w:bCs/>
      <w:sz w:val="40"/>
    </w:rPr>
  </w:style>
  <w:style w:type="character" w:customStyle="1" w:styleId="SubtitleChar">
    <w:name w:val="Subtitle Char"/>
    <w:basedOn w:val="DefaultParagraphFont"/>
    <w:link w:val="Subtitle"/>
    <w:rsid w:val="0066031C"/>
    <w:rPr>
      <w:b/>
      <w:bCs/>
      <w:sz w:val="40"/>
      <w:szCs w:val="24"/>
      <w:lang w:val="en-US" w:eastAsia="en-US"/>
    </w:rPr>
  </w:style>
  <w:style w:type="paragraph" w:styleId="BodyText">
    <w:name w:val="Body Text"/>
    <w:basedOn w:val="Normal"/>
    <w:link w:val="BodyTextChar"/>
    <w:semiHidden/>
    <w:rsid w:val="0066031C"/>
    <w:pPr>
      <w:jc w:val="both"/>
    </w:pPr>
  </w:style>
  <w:style w:type="character" w:customStyle="1" w:styleId="BodyTextChar">
    <w:name w:val="Body Text Char"/>
    <w:basedOn w:val="DefaultParagraphFont"/>
    <w:link w:val="BodyText"/>
    <w:semiHidden/>
    <w:rsid w:val="0066031C"/>
    <w:rPr>
      <w:sz w:val="24"/>
      <w:szCs w:val="24"/>
      <w:lang w:val="en-US" w:eastAsia="en-US"/>
    </w:rPr>
  </w:style>
  <w:style w:type="character" w:customStyle="1" w:styleId="apple-style-span">
    <w:name w:val="apple-style-span"/>
    <w:basedOn w:val="DefaultParagraphFont"/>
    <w:rsid w:val="0066031C"/>
  </w:style>
  <w:style w:type="character" w:customStyle="1" w:styleId="apple-converted-space">
    <w:name w:val="apple-converted-space"/>
    <w:basedOn w:val="DefaultParagraphFont"/>
    <w:rsid w:val="0066031C"/>
  </w:style>
  <w:style w:type="paragraph" w:styleId="BalloonText">
    <w:name w:val="Balloon Text"/>
    <w:basedOn w:val="Normal"/>
    <w:link w:val="BalloonTextChar"/>
    <w:uiPriority w:val="99"/>
    <w:semiHidden/>
    <w:unhideWhenUsed/>
    <w:rsid w:val="006E6770"/>
    <w:rPr>
      <w:rFonts w:ascii="Tahoma" w:hAnsi="Tahoma" w:cs="Tahoma"/>
      <w:sz w:val="16"/>
      <w:szCs w:val="16"/>
    </w:rPr>
  </w:style>
  <w:style w:type="character" w:customStyle="1" w:styleId="BalloonTextChar">
    <w:name w:val="Balloon Text Char"/>
    <w:basedOn w:val="DefaultParagraphFont"/>
    <w:link w:val="BalloonText"/>
    <w:uiPriority w:val="99"/>
    <w:semiHidden/>
    <w:rsid w:val="006E6770"/>
    <w:rPr>
      <w:rFonts w:ascii="Tahoma" w:hAnsi="Tahoma" w:cs="Tahoma"/>
      <w:sz w:val="16"/>
      <w:szCs w:val="16"/>
      <w:lang w:val="en-US" w:eastAsia="en-US"/>
    </w:rPr>
  </w:style>
  <w:style w:type="table" w:styleId="TableGrid">
    <w:name w:val="Table Grid"/>
    <w:basedOn w:val="TableNormal"/>
    <w:uiPriority w:val="59"/>
    <w:rsid w:val="009332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A4DED"/>
    <w:rPr>
      <w:color w:val="0000FF"/>
      <w:u w:val="single"/>
    </w:rPr>
  </w:style>
  <w:style w:type="paragraph" w:styleId="ListParagraph">
    <w:name w:val="List Paragraph"/>
    <w:basedOn w:val="Normal"/>
    <w:uiPriority w:val="34"/>
    <w:qFormat/>
    <w:rsid w:val="00012F16"/>
    <w:pPr>
      <w:ind w:left="708"/>
    </w:pPr>
  </w:style>
  <w:style w:type="paragraph" w:styleId="Header">
    <w:name w:val="header"/>
    <w:basedOn w:val="Normal"/>
    <w:link w:val="HeaderChar"/>
    <w:uiPriority w:val="99"/>
    <w:unhideWhenUsed/>
    <w:rsid w:val="00012F16"/>
    <w:pPr>
      <w:tabs>
        <w:tab w:val="center" w:pos="4536"/>
        <w:tab w:val="right" w:pos="9072"/>
      </w:tabs>
    </w:pPr>
  </w:style>
  <w:style w:type="character" w:customStyle="1" w:styleId="HeaderChar">
    <w:name w:val="Header Char"/>
    <w:basedOn w:val="DefaultParagraphFont"/>
    <w:link w:val="Header"/>
    <w:uiPriority w:val="99"/>
    <w:rsid w:val="00012F16"/>
    <w:rPr>
      <w:sz w:val="24"/>
      <w:szCs w:val="24"/>
      <w:lang w:val="en-US" w:eastAsia="en-US"/>
    </w:rPr>
  </w:style>
  <w:style w:type="paragraph" w:styleId="Footer">
    <w:name w:val="footer"/>
    <w:basedOn w:val="Normal"/>
    <w:link w:val="FooterChar"/>
    <w:uiPriority w:val="99"/>
    <w:unhideWhenUsed/>
    <w:rsid w:val="00012F16"/>
    <w:pPr>
      <w:tabs>
        <w:tab w:val="center" w:pos="4536"/>
        <w:tab w:val="right" w:pos="9072"/>
      </w:tabs>
    </w:pPr>
  </w:style>
  <w:style w:type="character" w:customStyle="1" w:styleId="FooterChar">
    <w:name w:val="Footer Char"/>
    <w:basedOn w:val="DefaultParagraphFont"/>
    <w:link w:val="Footer"/>
    <w:uiPriority w:val="99"/>
    <w:rsid w:val="00012F16"/>
    <w:rPr>
      <w:sz w:val="24"/>
      <w:szCs w:val="24"/>
      <w:lang w:val="en-US" w:eastAsia="en-US"/>
    </w:rPr>
  </w:style>
  <w:style w:type="paragraph" w:styleId="BodyText3">
    <w:name w:val="Body Text 3"/>
    <w:basedOn w:val="Normal"/>
    <w:link w:val="BodyText3Char"/>
    <w:uiPriority w:val="99"/>
    <w:semiHidden/>
    <w:unhideWhenUsed/>
    <w:rsid w:val="00A83D00"/>
    <w:pPr>
      <w:spacing w:after="120"/>
    </w:pPr>
    <w:rPr>
      <w:sz w:val="16"/>
      <w:szCs w:val="16"/>
    </w:rPr>
  </w:style>
  <w:style w:type="character" w:customStyle="1" w:styleId="BodyText3Char">
    <w:name w:val="Body Text 3 Char"/>
    <w:basedOn w:val="DefaultParagraphFont"/>
    <w:link w:val="BodyText3"/>
    <w:uiPriority w:val="99"/>
    <w:semiHidden/>
    <w:rsid w:val="00A83D00"/>
    <w:rPr>
      <w:sz w:val="16"/>
      <w:szCs w:val="16"/>
      <w:lang w:val="en-US" w:eastAsia="en-US"/>
    </w:rPr>
  </w:style>
  <w:style w:type="character" w:styleId="CommentReference">
    <w:name w:val="annotation reference"/>
    <w:basedOn w:val="DefaultParagraphFont"/>
    <w:semiHidden/>
    <w:rsid w:val="00A83D00"/>
    <w:rPr>
      <w:sz w:val="16"/>
      <w:szCs w:val="16"/>
    </w:rPr>
  </w:style>
  <w:style w:type="paragraph" w:styleId="CommentText">
    <w:name w:val="annotation text"/>
    <w:basedOn w:val="Normal"/>
    <w:link w:val="CommentTextChar"/>
    <w:semiHidden/>
    <w:rsid w:val="00A83D00"/>
    <w:rPr>
      <w:sz w:val="20"/>
      <w:szCs w:val="20"/>
      <w:lang w:val="en-GB"/>
    </w:rPr>
  </w:style>
  <w:style w:type="character" w:customStyle="1" w:styleId="CommentTextChar">
    <w:name w:val="Comment Text Char"/>
    <w:basedOn w:val="DefaultParagraphFont"/>
    <w:link w:val="CommentText"/>
    <w:semiHidden/>
    <w:rsid w:val="00A83D00"/>
    <w:rPr>
      <w:lang w:val="en-GB" w:eastAsia="en-US"/>
    </w:rPr>
  </w:style>
  <w:style w:type="paragraph" w:customStyle="1" w:styleId="HTMLBody">
    <w:name w:val="HTML Body"/>
    <w:uiPriority w:val="99"/>
    <w:rsid w:val="00576D4C"/>
    <w:pPr>
      <w:autoSpaceDE w:val="0"/>
      <w:autoSpaceDN w:val="0"/>
      <w:adjustRightInd w:val="0"/>
    </w:pPr>
    <w:rPr>
      <w:rFonts w:ascii="Arial" w:hAnsi="Arial" w:cs="Arial"/>
      <w:lang w:val="en-US" w:eastAsia="en-US"/>
    </w:rPr>
  </w:style>
  <w:style w:type="character" w:customStyle="1" w:styleId="Heading3Char">
    <w:name w:val="Heading 3 Char"/>
    <w:basedOn w:val="DefaultParagraphFont"/>
    <w:link w:val="Heading3"/>
    <w:uiPriority w:val="9"/>
    <w:semiHidden/>
    <w:rsid w:val="00FD47C2"/>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rsid w:val="00FD47C2"/>
    <w:pPr>
      <w:spacing w:before="100" w:beforeAutospacing="1" w:after="100" w:afterAutospacing="1"/>
    </w:pPr>
    <w:rPr>
      <w:rFonts w:ascii="Verdana" w:hAnsi="Verdana"/>
      <w:sz w:val="20"/>
      <w:szCs w:val="20"/>
    </w:rPr>
  </w:style>
  <w:style w:type="character" w:customStyle="1" w:styleId="mw-headline">
    <w:name w:val="mw-headline"/>
    <w:basedOn w:val="DefaultParagraphFont"/>
    <w:uiPriority w:val="99"/>
    <w:rsid w:val="00FD47C2"/>
    <w:rPr>
      <w:rFonts w:cs="Times New Roman"/>
    </w:rPr>
  </w:style>
  <w:style w:type="paragraph" w:styleId="FootnoteText">
    <w:name w:val="footnote text"/>
    <w:basedOn w:val="Normal"/>
    <w:link w:val="FootnoteTextChar"/>
    <w:uiPriority w:val="99"/>
    <w:semiHidden/>
    <w:unhideWhenUsed/>
    <w:rsid w:val="00D43F65"/>
    <w:rPr>
      <w:sz w:val="20"/>
      <w:szCs w:val="20"/>
    </w:rPr>
  </w:style>
  <w:style w:type="character" w:customStyle="1" w:styleId="FootnoteTextChar">
    <w:name w:val="Footnote Text Char"/>
    <w:basedOn w:val="DefaultParagraphFont"/>
    <w:link w:val="FootnoteText"/>
    <w:uiPriority w:val="99"/>
    <w:semiHidden/>
    <w:rsid w:val="00D43F65"/>
    <w:rPr>
      <w:lang w:val="en-US" w:eastAsia="en-US"/>
    </w:rPr>
  </w:style>
  <w:style w:type="character" w:styleId="FootnoteReference">
    <w:name w:val="footnote reference"/>
    <w:basedOn w:val="DefaultParagraphFont"/>
    <w:uiPriority w:val="99"/>
    <w:semiHidden/>
    <w:unhideWhenUsed/>
    <w:rsid w:val="00D43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1862-44BA-4723-8316-115BDDBF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499</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CBSC Procedure 4 – Version 1</vt:lpstr>
      <vt:lpstr>CBSC Procedure 4 – Version 1</vt:lpstr>
    </vt:vector>
  </TitlesOfParts>
  <Company>Department of Defence</Company>
  <LinksUpToDate>false</LinksUpToDate>
  <CharactersWithSpaces>3340</CharactersWithSpaces>
  <SharedDoc>false</SharedDoc>
  <HLinks>
    <vt:vector size="6" baseType="variant">
      <vt:variant>
        <vt:i4>6357093</vt:i4>
      </vt:variant>
      <vt:variant>
        <vt:i4>3</vt:i4>
      </vt:variant>
      <vt:variant>
        <vt:i4>0</vt:i4>
      </vt:variant>
      <vt:variant>
        <vt:i4>5</vt:i4>
      </vt:variant>
      <vt:variant>
        <vt:lpwstr>http://unstats.un.org/unsd/demographic/products/socind/inc-eco.htm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CBSC Procedure 4 – Version 1</dc:title>
  <dc:subject>Evaluation procedure  for submissions</dc:subject>
  <dc:creator>Cmdre Rod Nairn</dc:creator>
  <cp:lastModifiedBy>ADCC</cp:lastModifiedBy>
  <cp:revision>11</cp:revision>
  <dcterms:created xsi:type="dcterms:W3CDTF">2016-05-13T12:56:00Z</dcterms:created>
  <dcterms:modified xsi:type="dcterms:W3CDTF">2016-05-17T21:45:00Z</dcterms:modified>
</cp:coreProperties>
</file>