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6B308" w14:textId="77777777" w:rsidR="003B5AB0" w:rsidRDefault="003B5AB0" w:rsidP="00154F32">
      <w:pPr>
        <w:widowControl w:val="0"/>
        <w:autoSpaceDE w:val="0"/>
        <w:autoSpaceDN w:val="0"/>
        <w:adjustRightInd w:val="0"/>
        <w:spacing w:after="0" w:line="239" w:lineRule="auto"/>
        <w:ind w:left="3940"/>
        <w:outlineLvl w:val="0"/>
        <w:rPr>
          <w:rFonts w:ascii="Arial" w:hAnsi="Arial" w:cs="Arial"/>
          <w:b/>
          <w:bCs/>
        </w:rPr>
      </w:pPr>
    </w:p>
    <w:p w14:paraId="715F0C2D" w14:textId="77777777" w:rsidR="003B5AB0" w:rsidRDefault="003B5AB0" w:rsidP="00154F32">
      <w:pPr>
        <w:widowControl w:val="0"/>
        <w:autoSpaceDE w:val="0"/>
        <w:autoSpaceDN w:val="0"/>
        <w:adjustRightInd w:val="0"/>
        <w:spacing w:after="0" w:line="239" w:lineRule="auto"/>
        <w:ind w:left="3940"/>
        <w:outlineLvl w:val="0"/>
        <w:rPr>
          <w:rFonts w:ascii="Arial" w:hAnsi="Arial" w:cs="Arial"/>
          <w:b/>
          <w:bCs/>
        </w:rPr>
      </w:pPr>
    </w:p>
    <w:p w14:paraId="6663051E" w14:textId="77777777" w:rsidR="00087DFD" w:rsidRPr="00DC7992" w:rsidRDefault="00F325B3" w:rsidP="003B5AB0">
      <w:pPr>
        <w:widowControl w:val="0"/>
        <w:autoSpaceDE w:val="0"/>
        <w:autoSpaceDN w:val="0"/>
        <w:adjustRightInd w:val="0"/>
        <w:spacing w:after="0" w:line="239" w:lineRule="auto"/>
        <w:outlineLvl w:val="0"/>
        <w:rPr>
          <w:rFonts w:ascii="Arial" w:hAnsi="Arial" w:cs="Arial"/>
          <w:b/>
          <w:bCs/>
        </w:rPr>
      </w:pPr>
      <w:r w:rsidRPr="00DC7992">
        <w:rPr>
          <w:rFonts w:ascii="Arial" w:hAnsi="Arial" w:cs="Arial"/>
          <w:noProof/>
        </w:rPr>
        <w:drawing>
          <wp:anchor distT="0" distB="0" distL="114300" distR="114300" simplePos="0" relativeHeight="251658240" behindDoc="1" locked="0" layoutInCell="0" allowOverlap="1" wp14:anchorId="6DD286CB" wp14:editId="408A18C0">
            <wp:simplePos x="0" y="0"/>
            <wp:positionH relativeFrom="page">
              <wp:posOffset>1349375</wp:posOffset>
            </wp:positionH>
            <wp:positionV relativeFrom="page">
              <wp:posOffset>654685</wp:posOffset>
            </wp:positionV>
            <wp:extent cx="6261100" cy="488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1100" cy="488950"/>
                    </a:xfrm>
                    <a:prstGeom prst="rect">
                      <a:avLst/>
                    </a:prstGeom>
                    <a:noFill/>
                  </pic:spPr>
                </pic:pic>
              </a:graphicData>
            </a:graphic>
          </wp:anchor>
        </w:drawing>
      </w:r>
    </w:p>
    <w:p w14:paraId="7FC849F4" w14:textId="77777777" w:rsidR="00087DFD" w:rsidRPr="00DC7992" w:rsidRDefault="00087DFD" w:rsidP="00154F32">
      <w:pPr>
        <w:widowControl w:val="0"/>
        <w:autoSpaceDE w:val="0"/>
        <w:autoSpaceDN w:val="0"/>
        <w:adjustRightInd w:val="0"/>
        <w:spacing w:after="0" w:line="239" w:lineRule="auto"/>
        <w:ind w:left="3940"/>
        <w:outlineLvl w:val="0"/>
        <w:rPr>
          <w:rFonts w:ascii="Arial" w:hAnsi="Arial" w:cs="Arial"/>
          <w:b/>
          <w:bCs/>
        </w:rPr>
      </w:pPr>
    </w:p>
    <w:p w14:paraId="41CA11B9" w14:textId="77777777" w:rsidR="007067EE" w:rsidRPr="00FC3414" w:rsidRDefault="006069EF" w:rsidP="003B5AB0">
      <w:pPr>
        <w:widowControl w:val="0"/>
        <w:autoSpaceDE w:val="0"/>
        <w:autoSpaceDN w:val="0"/>
        <w:adjustRightInd w:val="0"/>
        <w:spacing w:after="0" w:line="239" w:lineRule="auto"/>
        <w:jc w:val="center"/>
        <w:outlineLvl w:val="0"/>
        <w:rPr>
          <w:rFonts w:ascii="Arial" w:hAnsi="Arial" w:cs="Arial"/>
          <w:sz w:val="28"/>
          <w:szCs w:val="28"/>
        </w:rPr>
      </w:pPr>
      <w:r w:rsidRPr="00FC3414">
        <w:rPr>
          <w:rFonts w:ascii="Arial" w:hAnsi="Arial" w:cs="Arial"/>
          <w:b/>
          <w:bCs/>
          <w:sz w:val="28"/>
          <w:szCs w:val="28"/>
        </w:rPr>
        <w:t>1</w:t>
      </w:r>
      <w:r w:rsidR="00CA7B07" w:rsidRPr="00FC3414">
        <w:rPr>
          <w:rFonts w:ascii="Arial" w:hAnsi="Arial" w:cs="Arial"/>
          <w:b/>
          <w:bCs/>
          <w:sz w:val="28"/>
          <w:szCs w:val="28"/>
        </w:rPr>
        <w:t>9</w:t>
      </w:r>
      <w:r w:rsidR="007067EE" w:rsidRPr="00FC3414">
        <w:rPr>
          <w:rFonts w:ascii="Arial" w:hAnsi="Arial" w:cs="Arial"/>
          <w:b/>
          <w:bCs/>
          <w:sz w:val="28"/>
          <w:szCs w:val="28"/>
          <w:vertAlign w:val="superscript"/>
        </w:rPr>
        <w:t>th</w:t>
      </w:r>
      <w:r w:rsidR="007067EE" w:rsidRPr="00FC3414">
        <w:rPr>
          <w:rFonts w:ascii="Arial" w:hAnsi="Arial" w:cs="Arial"/>
          <w:b/>
          <w:bCs/>
          <w:sz w:val="28"/>
          <w:szCs w:val="28"/>
        </w:rPr>
        <w:t>Meso American &amp; Caribbean Sea Hydrographic</w:t>
      </w:r>
    </w:p>
    <w:p w14:paraId="0016B842" w14:textId="77777777" w:rsidR="007067EE" w:rsidRPr="00FC3414" w:rsidRDefault="007067EE" w:rsidP="003B5AB0">
      <w:pPr>
        <w:widowControl w:val="0"/>
        <w:autoSpaceDE w:val="0"/>
        <w:autoSpaceDN w:val="0"/>
        <w:adjustRightInd w:val="0"/>
        <w:spacing w:after="0" w:line="226" w:lineRule="auto"/>
        <w:jc w:val="center"/>
        <w:outlineLvl w:val="0"/>
        <w:rPr>
          <w:rFonts w:ascii="Arial" w:hAnsi="Arial" w:cs="Arial"/>
          <w:sz w:val="28"/>
          <w:szCs w:val="28"/>
        </w:rPr>
      </w:pPr>
      <w:r w:rsidRPr="00FC3414">
        <w:rPr>
          <w:rFonts w:ascii="Arial" w:hAnsi="Arial" w:cs="Arial"/>
          <w:b/>
          <w:bCs/>
          <w:sz w:val="28"/>
          <w:szCs w:val="28"/>
        </w:rPr>
        <w:t>Commission Meeting</w:t>
      </w:r>
    </w:p>
    <w:p w14:paraId="02A76B7C" w14:textId="77777777" w:rsidR="007067EE" w:rsidRPr="00FC3414" w:rsidRDefault="007067EE" w:rsidP="003B5AB0">
      <w:pPr>
        <w:widowControl w:val="0"/>
        <w:autoSpaceDE w:val="0"/>
        <w:autoSpaceDN w:val="0"/>
        <w:adjustRightInd w:val="0"/>
        <w:spacing w:after="0" w:line="28" w:lineRule="exact"/>
        <w:jc w:val="center"/>
        <w:rPr>
          <w:rFonts w:ascii="Arial" w:hAnsi="Arial" w:cs="Arial"/>
          <w:sz w:val="28"/>
          <w:szCs w:val="28"/>
        </w:rPr>
      </w:pPr>
    </w:p>
    <w:p w14:paraId="6BD32DAA" w14:textId="77777777" w:rsidR="007067EE" w:rsidRPr="00FC3414" w:rsidRDefault="00BA2476" w:rsidP="003B5AB0">
      <w:pPr>
        <w:widowControl w:val="0"/>
        <w:autoSpaceDE w:val="0"/>
        <w:autoSpaceDN w:val="0"/>
        <w:adjustRightInd w:val="0"/>
        <w:spacing w:after="0" w:line="239" w:lineRule="auto"/>
        <w:jc w:val="center"/>
        <w:outlineLvl w:val="0"/>
        <w:rPr>
          <w:rFonts w:ascii="Arial" w:hAnsi="Arial" w:cs="Arial"/>
          <w:sz w:val="28"/>
          <w:szCs w:val="28"/>
        </w:rPr>
      </w:pPr>
      <w:r w:rsidRPr="00FC3414">
        <w:rPr>
          <w:rFonts w:ascii="Arial" w:hAnsi="Arial" w:cs="Arial"/>
          <w:b/>
          <w:bCs/>
          <w:sz w:val="28"/>
          <w:szCs w:val="28"/>
        </w:rPr>
        <w:t>26 November- 1 December 2018</w:t>
      </w:r>
    </w:p>
    <w:p w14:paraId="1F8BD468" w14:textId="77777777" w:rsidR="007067EE" w:rsidRPr="00FC3414" w:rsidRDefault="007067EE" w:rsidP="003B5AB0">
      <w:pPr>
        <w:widowControl w:val="0"/>
        <w:autoSpaceDE w:val="0"/>
        <w:autoSpaceDN w:val="0"/>
        <w:adjustRightInd w:val="0"/>
        <w:spacing w:after="0" w:line="28" w:lineRule="exact"/>
        <w:jc w:val="center"/>
        <w:rPr>
          <w:rFonts w:ascii="Arial" w:hAnsi="Arial" w:cs="Arial"/>
          <w:sz w:val="28"/>
          <w:szCs w:val="28"/>
        </w:rPr>
      </w:pPr>
    </w:p>
    <w:p w14:paraId="52604E9B" w14:textId="77777777" w:rsidR="007067EE" w:rsidRPr="00FC3414" w:rsidRDefault="00BA2476" w:rsidP="003B5AB0">
      <w:pPr>
        <w:widowControl w:val="0"/>
        <w:autoSpaceDE w:val="0"/>
        <w:autoSpaceDN w:val="0"/>
        <w:adjustRightInd w:val="0"/>
        <w:spacing w:after="0" w:line="240" w:lineRule="auto"/>
        <w:jc w:val="center"/>
        <w:outlineLvl w:val="0"/>
        <w:rPr>
          <w:rFonts w:ascii="Arial" w:hAnsi="Arial" w:cs="Arial"/>
          <w:sz w:val="28"/>
          <w:szCs w:val="28"/>
        </w:rPr>
      </w:pPr>
      <w:r w:rsidRPr="00FC3414">
        <w:rPr>
          <w:rFonts w:ascii="Arial" w:hAnsi="Arial" w:cs="Arial"/>
          <w:b/>
          <w:bCs/>
          <w:sz w:val="28"/>
          <w:szCs w:val="28"/>
        </w:rPr>
        <w:t>Cartagena de Indias, Colombia</w:t>
      </w:r>
    </w:p>
    <w:p w14:paraId="53B46C52" w14:textId="77777777" w:rsidR="007067EE" w:rsidRPr="00FC3414" w:rsidRDefault="007067EE" w:rsidP="003B5AB0">
      <w:pPr>
        <w:widowControl w:val="0"/>
        <w:autoSpaceDE w:val="0"/>
        <w:autoSpaceDN w:val="0"/>
        <w:adjustRightInd w:val="0"/>
        <w:spacing w:after="0" w:line="2" w:lineRule="exact"/>
        <w:jc w:val="center"/>
        <w:rPr>
          <w:rFonts w:ascii="Arial" w:hAnsi="Arial" w:cs="Arial"/>
          <w:sz w:val="28"/>
          <w:szCs w:val="28"/>
        </w:rPr>
      </w:pPr>
    </w:p>
    <w:p w14:paraId="4BAC61BA" w14:textId="77777777" w:rsidR="002E473D" w:rsidRPr="00FC3414" w:rsidRDefault="00570554" w:rsidP="003B5AB0">
      <w:pPr>
        <w:widowControl w:val="0"/>
        <w:autoSpaceDE w:val="0"/>
        <w:autoSpaceDN w:val="0"/>
        <w:adjustRightInd w:val="0"/>
        <w:spacing w:after="0" w:line="240" w:lineRule="auto"/>
        <w:jc w:val="center"/>
        <w:outlineLvl w:val="0"/>
        <w:rPr>
          <w:rFonts w:ascii="Arial" w:hAnsi="Arial" w:cs="Arial"/>
          <w:b/>
          <w:bCs/>
          <w:sz w:val="28"/>
          <w:szCs w:val="28"/>
        </w:rPr>
      </w:pPr>
      <w:r w:rsidRPr="00FC3414">
        <w:rPr>
          <w:rFonts w:ascii="Arial" w:hAnsi="Arial" w:cs="Arial"/>
          <w:b/>
          <w:bCs/>
          <w:sz w:val="28"/>
          <w:szCs w:val="28"/>
        </w:rPr>
        <w:t>List of Actions</w:t>
      </w:r>
    </w:p>
    <w:p w14:paraId="2F2DF18A" w14:textId="77777777" w:rsidR="009C0BF8" w:rsidRPr="00DC7992" w:rsidRDefault="009C0BF8" w:rsidP="003B5AB0">
      <w:pPr>
        <w:widowControl w:val="0"/>
        <w:autoSpaceDE w:val="0"/>
        <w:autoSpaceDN w:val="0"/>
        <w:adjustRightInd w:val="0"/>
        <w:spacing w:after="0" w:line="240" w:lineRule="auto"/>
        <w:outlineLvl w:val="0"/>
        <w:rPr>
          <w:rFonts w:ascii="Arial" w:hAnsi="Arial" w:cs="Arial"/>
          <w:b/>
          <w:bCs/>
        </w:rPr>
      </w:pPr>
    </w:p>
    <w:p w14:paraId="4DC80A6F" w14:textId="77777777" w:rsidR="007067EE" w:rsidRPr="00DC7992" w:rsidRDefault="007067EE" w:rsidP="00154F32">
      <w:pPr>
        <w:widowControl w:val="0"/>
        <w:autoSpaceDE w:val="0"/>
        <w:autoSpaceDN w:val="0"/>
        <w:adjustRightInd w:val="0"/>
        <w:spacing w:after="0" w:line="200" w:lineRule="exact"/>
        <w:rPr>
          <w:rFonts w:ascii="Arial" w:hAnsi="Arial" w:cs="Arial"/>
        </w:rPr>
      </w:pPr>
    </w:p>
    <w:tbl>
      <w:tblPr>
        <w:tblStyle w:val="TableGrid"/>
        <w:tblpPr w:leftFromText="180" w:rightFromText="180" w:vertAnchor="text" w:horzAnchor="page" w:tblpX="7190" w:tblpY="125"/>
        <w:tblW w:w="0" w:type="auto"/>
        <w:tblLook w:val="04A0" w:firstRow="1" w:lastRow="0" w:firstColumn="1" w:lastColumn="0" w:noHBand="0" w:noVBand="1"/>
      </w:tblPr>
      <w:tblGrid>
        <w:gridCol w:w="3278"/>
      </w:tblGrid>
      <w:tr w:rsidR="00FC3414" w:rsidRPr="00DC7992" w14:paraId="2F2BFC7F" w14:textId="77777777" w:rsidTr="00FC3414">
        <w:trPr>
          <w:trHeight w:val="297"/>
        </w:trPr>
        <w:tc>
          <w:tcPr>
            <w:tcW w:w="3278" w:type="dxa"/>
            <w:shd w:val="clear" w:color="auto" w:fill="0070C0"/>
          </w:tcPr>
          <w:p w14:paraId="1FBCF5BC" w14:textId="77777777" w:rsidR="00FC3414" w:rsidRPr="00DC7992" w:rsidRDefault="00FC3414" w:rsidP="00FC3414">
            <w:pPr>
              <w:widowControl w:val="0"/>
              <w:autoSpaceDE w:val="0"/>
              <w:autoSpaceDN w:val="0"/>
              <w:adjustRightInd w:val="0"/>
              <w:spacing w:after="0" w:line="200" w:lineRule="exact"/>
              <w:rPr>
                <w:rFonts w:ascii="Arial" w:hAnsi="Arial" w:cs="Arial"/>
                <w:color w:val="FFFFFF" w:themeColor="background1"/>
              </w:rPr>
            </w:pPr>
            <w:r w:rsidRPr="00DC7992">
              <w:rPr>
                <w:rFonts w:ascii="Arial" w:hAnsi="Arial" w:cs="Arial"/>
                <w:color w:val="FFFFFF" w:themeColor="background1"/>
              </w:rPr>
              <w:t>legend</w:t>
            </w:r>
          </w:p>
        </w:tc>
      </w:tr>
      <w:tr w:rsidR="00FC3414" w:rsidRPr="00DC7992" w14:paraId="37B941E2" w14:textId="77777777" w:rsidTr="00FC3414">
        <w:trPr>
          <w:trHeight w:val="297"/>
        </w:trPr>
        <w:tc>
          <w:tcPr>
            <w:tcW w:w="3278" w:type="dxa"/>
          </w:tcPr>
          <w:p w14:paraId="45826DC0" w14:textId="77777777" w:rsidR="00FC3414" w:rsidRPr="00DC7992" w:rsidRDefault="00FC3414" w:rsidP="00FC3414">
            <w:pPr>
              <w:widowControl w:val="0"/>
              <w:autoSpaceDE w:val="0"/>
              <w:autoSpaceDN w:val="0"/>
              <w:adjustRightInd w:val="0"/>
              <w:spacing w:after="0" w:line="200" w:lineRule="exact"/>
              <w:rPr>
                <w:rFonts w:ascii="Arial" w:hAnsi="Arial" w:cs="Arial"/>
              </w:rPr>
            </w:pPr>
            <w:r w:rsidRPr="00DC7992">
              <w:rPr>
                <w:rFonts w:ascii="Arial" w:hAnsi="Arial" w:cs="Arial"/>
              </w:rPr>
              <w:t>White: open item</w:t>
            </w:r>
          </w:p>
        </w:tc>
      </w:tr>
      <w:tr w:rsidR="00FC3414" w:rsidRPr="00DC7992" w14:paraId="6ACDC0DF" w14:textId="77777777" w:rsidTr="00FC3414">
        <w:trPr>
          <w:trHeight w:val="314"/>
        </w:trPr>
        <w:tc>
          <w:tcPr>
            <w:tcW w:w="3278" w:type="dxa"/>
            <w:shd w:val="clear" w:color="auto" w:fill="D9D9D9" w:themeFill="background1" w:themeFillShade="D9"/>
          </w:tcPr>
          <w:p w14:paraId="59213A7D" w14:textId="77777777" w:rsidR="00FC3414" w:rsidRPr="00DC7992" w:rsidRDefault="00FC3414" w:rsidP="00FC3414">
            <w:pPr>
              <w:widowControl w:val="0"/>
              <w:autoSpaceDE w:val="0"/>
              <w:autoSpaceDN w:val="0"/>
              <w:adjustRightInd w:val="0"/>
              <w:spacing w:after="0" w:line="200" w:lineRule="exact"/>
              <w:rPr>
                <w:rFonts w:ascii="Arial" w:hAnsi="Arial" w:cs="Arial"/>
              </w:rPr>
            </w:pPr>
            <w:r w:rsidRPr="00DC7992">
              <w:rPr>
                <w:rFonts w:ascii="Arial" w:hAnsi="Arial" w:cs="Arial"/>
              </w:rPr>
              <w:t>Light grey: continuous action</w:t>
            </w:r>
          </w:p>
        </w:tc>
      </w:tr>
      <w:tr w:rsidR="00FC3414" w:rsidRPr="00DC7992" w14:paraId="609894BB" w14:textId="77777777" w:rsidTr="00FC3414">
        <w:trPr>
          <w:trHeight w:val="297"/>
        </w:trPr>
        <w:tc>
          <w:tcPr>
            <w:tcW w:w="3278" w:type="dxa"/>
            <w:shd w:val="clear" w:color="auto" w:fill="9BBB59" w:themeFill="accent3"/>
          </w:tcPr>
          <w:p w14:paraId="726D27B1" w14:textId="77777777" w:rsidR="00FC3414" w:rsidRPr="00DC7992" w:rsidRDefault="00FC3414" w:rsidP="00FC3414">
            <w:pPr>
              <w:widowControl w:val="0"/>
              <w:autoSpaceDE w:val="0"/>
              <w:autoSpaceDN w:val="0"/>
              <w:adjustRightInd w:val="0"/>
              <w:spacing w:after="0" w:line="200" w:lineRule="exact"/>
              <w:rPr>
                <w:rFonts w:ascii="Arial" w:hAnsi="Arial" w:cs="Arial"/>
              </w:rPr>
            </w:pPr>
            <w:r w:rsidRPr="00DC7992">
              <w:rPr>
                <w:rFonts w:ascii="Arial" w:hAnsi="Arial" w:cs="Arial"/>
              </w:rPr>
              <w:t>Light Green: completed or closed</w:t>
            </w:r>
          </w:p>
        </w:tc>
      </w:tr>
    </w:tbl>
    <w:p w14:paraId="0E45334C" w14:textId="77777777" w:rsidR="00F57637" w:rsidRPr="00DC7992" w:rsidRDefault="00F57637" w:rsidP="00154F32">
      <w:pPr>
        <w:widowControl w:val="0"/>
        <w:autoSpaceDE w:val="0"/>
        <w:autoSpaceDN w:val="0"/>
        <w:adjustRightInd w:val="0"/>
        <w:spacing w:after="0" w:line="200" w:lineRule="exact"/>
        <w:rPr>
          <w:rFonts w:ascii="Arial" w:hAnsi="Arial" w:cs="Arial"/>
        </w:rPr>
      </w:pPr>
    </w:p>
    <w:p w14:paraId="0FCD9E77" w14:textId="77777777" w:rsidR="00F57637" w:rsidRPr="00DC7992" w:rsidRDefault="00F57637" w:rsidP="00154F32">
      <w:pPr>
        <w:widowControl w:val="0"/>
        <w:autoSpaceDE w:val="0"/>
        <w:autoSpaceDN w:val="0"/>
        <w:adjustRightInd w:val="0"/>
        <w:spacing w:after="0" w:line="200" w:lineRule="exact"/>
        <w:rPr>
          <w:rFonts w:ascii="Arial" w:hAnsi="Arial" w:cs="Arial"/>
        </w:rPr>
      </w:pPr>
    </w:p>
    <w:p w14:paraId="5E44E304" w14:textId="77777777" w:rsidR="00F57637" w:rsidRPr="00DC7992" w:rsidRDefault="00F57637" w:rsidP="00154F32">
      <w:pPr>
        <w:widowControl w:val="0"/>
        <w:autoSpaceDE w:val="0"/>
        <w:autoSpaceDN w:val="0"/>
        <w:adjustRightInd w:val="0"/>
        <w:spacing w:after="0" w:line="200" w:lineRule="exact"/>
        <w:rPr>
          <w:rFonts w:ascii="Arial" w:hAnsi="Arial" w:cs="Arial"/>
        </w:rPr>
      </w:pPr>
    </w:p>
    <w:p w14:paraId="13C5FB9B" w14:textId="77777777" w:rsidR="00F540A7" w:rsidRPr="00DC7992" w:rsidRDefault="00F540A7" w:rsidP="00154F32">
      <w:pPr>
        <w:widowControl w:val="0"/>
        <w:autoSpaceDE w:val="0"/>
        <w:autoSpaceDN w:val="0"/>
        <w:adjustRightInd w:val="0"/>
        <w:spacing w:after="0" w:line="200" w:lineRule="exact"/>
        <w:rPr>
          <w:rFonts w:ascii="Arial" w:hAnsi="Arial" w:cs="Arial"/>
        </w:rPr>
      </w:pPr>
    </w:p>
    <w:p w14:paraId="2D52130C" w14:textId="77777777" w:rsidR="005B5A4F" w:rsidRPr="00DC7992" w:rsidRDefault="005B5A4F" w:rsidP="005B5A4F">
      <w:pPr>
        <w:widowControl w:val="0"/>
        <w:autoSpaceDE w:val="0"/>
        <w:autoSpaceDN w:val="0"/>
        <w:adjustRightInd w:val="0"/>
        <w:spacing w:after="0" w:line="200" w:lineRule="exact"/>
        <w:rPr>
          <w:rFonts w:ascii="Arial" w:hAnsi="Arial" w:cs="Arial"/>
        </w:rPr>
      </w:pPr>
    </w:p>
    <w:p w14:paraId="40B16D81" w14:textId="77777777" w:rsidR="00A93478" w:rsidRPr="00DC7992" w:rsidRDefault="00A93478" w:rsidP="008D0FBE">
      <w:pPr>
        <w:spacing w:after="0"/>
        <w:rPr>
          <w:rFonts w:ascii="Arial" w:hAnsi="Arial" w:cs="Arial"/>
        </w:rPr>
      </w:pPr>
    </w:p>
    <w:p w14:paraId="3C5E81FE" w14:textId="77777777" w:rsidR="00F57637" w:rsidRPr="00DC7992" w:rsidRDefault="00F57637">
      <w:pPr>
        <w:spacing w:after="0" w:line="240" w:lineRule="auto"/>
        <w:rPr>
          <w:rFonts w:ascii="Arial" w:hAnsi="Arial" w:cs="Arial"/>
        </w:rPr>
      </w:pPr>
    </w:p>
    <w:p w14:paraId="10ADBD86" w14:textId="77777777" w:rsidR="00F57637" w:rsidRDefault="00F57637">
      <w:pPr>
        <w:spacing w:after="0" w:line="240" w:lineRule="auto"/>
        <w:rPr>
          <w:rFonts w:ascii="Arial" w:hAnsi="Arial" w:cs="Arial"/>
        </w:rPr>
      </w:pPr>
    </w:p>
    <w:p w14:paraId="744C85C2" w14:textId="77777777" w:rsidR="00823ACE" w:rsidRDefault="00823ACE">
      <w:pPr>
        <w:spacing w:after="0" w:line="240" w:lineRule="auto"/>
        <w:rPr>
          <w:rFonts w:ascii="Arial" w:hAnsi="Arial" w:cs="Arial"/>
        </w:rPr>
      </w:pPr>
    </w:p>
    <w:p w14:paraId="36B459A4" w14:textId="77777777" w:rsidR="00823ACE" w:rsidRPr="00DC7992" w:rsidRDefault="00823ACE">
      <w:pPr>
        <w:spacing w:after="0" w:line="240" w:lineRule="auto"/>
        <w:rPr>
          <w:rFonts w:ascii="Arial" w:hAnsi="Arial" w:cs="Arial"/>
        </w:rPr>
      </w:pPr>
    </w:p>
    <w:p w14:paraId="3FDFAD4A" w14:textId="77777777" w:rsidR="00F57637" w:rsidRPr="00DC7992" w:rsidRDefault="00F57637">
      <w:pPr>
        <w:spacing w:after="0" w:line="240" w:lineRule="auto"/>
        <w:rPr>
          <w:rFonts w:ascii="Arial" w:hAnsi="Arial" w:cs="Arial"/>
        </w:rPr>
      </w:pPr>
    </w:p>
    <w:p w14:paraId="0307B904" w14:textId="77777777" w:rsidR="00EA4BCE" w:rsidRPr="00DC7992" w:rsidRDefault="00EA4BCE" w:rsidP="00EA4BCE">
      <w:pPr>
        <w:widowControl w:val="0"/>
        <w:autoSpaceDE w:val="0"/>
        <w:autoSpaceDN w:val="0"/>
        <w:adjustRightInd w:val="0"/>
        <w:spacing w:after="0" w:line="200" w:lineRule="exact"/>
        <w:rPr>
          <w:rFonts w:ascii="Arial" w:hAnsi="Arial" w:cs="Arial"/>
          <w:b/>
          <w:u w:val="single"/>
        </w:rPr>
      </w:pPr>
      <w:r w:rsidRPr="00DC7992">
        <w:rPr>
          <w:rFonts w:ascii="Arial" w:hAnsi="Arial" w:cs="Arial"/>
          <w:b/>
          <w:u w:val="single"/>
        </w:rPr>
        <w:t xml:space="preserve">Table 1: NEW ACTION ITEMS </w:t>
      </w:r>
      <w:r w:rsidR="001D4CFB">
        <w:rPr>
          <w:rFonts w:ascii="Arial" w:hAnsi="Arial" w:cs="Arial"/>
          <w:b/>
          <w:u w:val="single"/>
        </w:rPr>
        <w:t>FROM</w:t>
      </w:r>
      <w:r w:rsidRPr="00DC7992">
        <w:rPr>
          <w:rFonts w:ascii="Arial" w:hAnsi="Arial" w:cs="Arial"/>
          <w:b/>
          <w:u w:val="single"/>
        </w:rPr>
        <w:t xml:space="preserve"> THE 19</w:t>
      </w:r>
      <w:r w:rsidRPr="00DC7992">
        <w:rPr>
          <w:rFonts w:ascii="Arial" w:hAnsi="Arial" w:cs="Arial"/>
          <w:b/>
          <w:u w:val="single"/>
          <w:vertAlign w:val="superscript"/>
        </w:rPr>
        <w:t xml:space="preserve">th </w:t>
      </w:r>
      <w:r w:rsidRPr="00DC7992">
        <w:rPr>
          <w:rFonts w:ascii="Arial" w:hAnsi="Arial" w:cs="Arial"/>
          <w:b/>
          <w:u w:val="single"/>
        </w:rPr>
        <w:t>MACHC</w:t>
      </w:r>
    </w:p>
    <w:p w14:paraId="5A518CB8" w14:textId="77777777" w:rsidR="008D0FBE" w:rsidRPr="00DC7992" w:rsidRDefault="008D0FBE">
      <w:pPr>
        <w:spacing w:after="0" w:line="240" w:lineRule="auto"/>
        <w:rPr>
          <w:rFonts w:ascii="Arial" w:hAnsi="Arial" w:cs="Arial"/>
        </w:rPr>
      </w:pPr>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258"/>
        <w:gridCol w:w="6840"/>
        <w:gridCol w:w="1790"/>
        <w:gridCol w:w="1360"/>
        <w:gridCol w:w="2070"/>
      </w:tblGrid>
      <w:tr w:rsidR="00EA4BCE" w:rsidRPr="00DC7992" w14:paraId="0A2BC923" w14:textId="77777777" w:rsidTr="00A80A69">
        <w:trPr>
          <w:trHeight w:val="561"/>
          <w:tblHeader/>
        </w:trPr>
        <w:tc>
          <w:tcPr>
            <w:tcW w:w="992" w:type="dxa"/>
            <w:shd w:val="clear" w:color="auto" w:fill="0070C0"/>
            <w:vAlign w:val="center"/>
          </w:tcPr>
          <w:p w14:paraId="05904684" w14:textId="77777777" w:rsidR="00EA4BCE" w:rsidRPr="00DC7992" w:rsidRDefault="00EA4BCE" w:rsidP="00EA4BCE">
            <w:pPr>
              <w:widowControl w:val="0"/>
              <w:autoSpaceDE w:val="0"/>
              <w:autoSpaceDN w:val="0"/>
              <w:adjustRightInd w:val="0"/>
              <w:spacing w:after="0" w:line="237" w:lineRule="exact"/>
              <w:jc w:val="center"/>
              <w:rPr>
                <w:rFonts w:ascii="Arial" w:hAnsi="Arial" w:cs="Arial"/>
                <w:b/>
                <w:color w:val="FFFFFF" w:themeColor="background1"/>
              </w:rPr>
            </w:pPr>
            <w:r w:rsidRPr="00DC7992">
              <w:rPr>
                <w:rFonts w:ascii="Arial" w:hAnsi="Arial" w:cs="Arial"/>
                <w:b/>
                <w:color w:val="FFFFFF" w:themeColor="background1"/>
              </w:rPr>
              <w:t>No</w:t>
            </w:r>
          </w:p>
        </w:tc>
        <w:tc>
          <w:tcPr>
            <w:tcW w:w="1258" w:type="dxa"/>
            <w:shd w:val="clear" w:color="auto" w:fill="0070C0"/>
            <w:vAlign w:val="center"/>
          </w:tcPr>
          <w:p w14:paraId="0AEDEE01" w14:textId="77777777" w:rsidR="00EA4BCE" w:rsidRPr="00DC7992" w:rsidRDefault="000E1638" w:rsidP="00EA4BCE">
            <w:pPr>
              <w:widowControl w:val="0"/>
              <w:autoSpaceDE w:val="0"/>
              <w:autoSpaceDN w:val="0"/>
              <w:adjustRightInd w:val="0"/>
              <w:spacing w:after="0" w:line="237" w:lineRule="exact"/>
              <w:ind w:right="110"/>
              <w:jc w:val="center"/>
              <w:rPr>
                <w:rFonts w:ascii="Arial" w:hAnsi="Arial" w:cs="Arial"/>
                <w:b/>
                <w:color w:val="FFFFFF" w:themeColor="background1"/>
              </w:rPr>
            </w:pPr>
            <w:r w:rsidRPr="00DC7992">
              <w:rPr>
                <w:rFonts w:ascii="Arial" w:hAnsi="Arial" w:cs="Arial"/>
                <w:b/>
                <w:color w:val="FFFFFF" w:themeColor="background1"/>
              </w:rPr>
              <w:t>Reference</w:t>
            </w:r>
          </w:p>
        </w:tc>
        <w:tc>
          <w:tcPr>
            <w:tcW w:w="6840" w:type="dxa"/>
            <w:shd w:val="clear" w:color="auto" w:fill="0070C0"/>
            <w:vAlign w:val="center"/>
          </w:tcPr>
          <w:p w14:paraId="64D04ABE" w14:textId="77777777" w:rsidR="00EA4BCE" w:rsidRPr="00DC7992" w:rsidRDefault="00EA4BCE" w:rsidP="00EA4BCE">
            <w:pPr>
              <w:spacing w:after="0"/>
              <w:jc w:val="center"/>
              <w:rPr>
                <w:rFonts w:ascii="Arial" w:hAnsi="Arial" w:cs="Arial"/>
                <w:b/>
                <w:color w:val="FFFFFF" w:themeColor="background1"/>
              </w:rPr>
            </w:pPr>
            <w:r w:rsidRPr="00DC7992">
              <w:rPr>
                <w:rFonts w:ascii="Arial" w:hAnsi="Arial" w:cs="Arial"/>
                <w:b/>
                <w:color w:val="FFFFFF" w:themeColor="background1"/>
              </w:rPr>
              <w:t>Action</w:t>
            </w:r>
          </w:p>
        </w:tc>
        <w:tc>
          <w:tcPr>
            <w:tcW w:w="1790" w:type="dxa"/>
            <w:shd w:val="clear" w:color="auto" w:fill="0070C0"/>
            <w:vAlign w:val="center"/>
          </w:tcPr>
          <w:p w14:paraId="25D04593" w14:textId="77777777" w:rsidR="00EA4BCE" w:rsidRPr="00DC7992" w:rsidRDefault="00EA4BCE" w:rsidP="00EA4BCE">
            <w:pPr>
              <w:spacing w:after="0"/>
              <w:jc w:val="center"/>
              <w:rPr>
                <w:rFonts w:ascii="Arial" w:hAnsi="Arial" w:cs="Arial"/>
                <w:b/>
                <w:color w:val="FFFFFF" w:themeColor="background1"/>
              </w:rPr>
            </w:pPr>
            <w:r w:rsidRPr="00DC7992">
              <w:rPr>
                <w:rFonts w:ascii="Arial" w:hAnsi="Arial" w:cs="Arial"/>
                <w:b/>
                <w:color w:val="FFFFFF" w:themeColor="background1"/>
              </w:rPr>
              <w:t>Responsible party</w:t>
            </w:r>
          </w:p>
        </w:tc>
        <w:tc>
          <w:tcPr>
            <w:tcW w:w="1360" w:type="dxa"/>
            <w:shd w:val="clear" w:color="auto" w:fill="0070C0"/>
            <w:vAlign w:val="center"/>
          </w:tcPr>
          <w:p w14:paraId="4209D71E" w14:textId="77777777" w:rsidR="00EA4BCE" w:rsidRPr="00DC7992" w:rsidRDefault="00EA4BCE" w:rsidP="00EA4BCE">
            <w:pPr>
              <w:spacing w:after="0"/>
              <w:jc w:val="center"/>
              <w:rPr>
                <w:rFonts w:ascii="Arial" w:hAnsi="Arial" w:cs="Arial"/>
                <w:b/>
                <w:color w:val="FFFFFF" w:themeColor="background1"/>
              </w:rPr>
            </w:pPr>
            <w:r w:rsidRPr="00DC7992">
              <w:rPr>
                <w:rFonts w:ascii="Arial" w:hAnsi="Arial" w:cs="Arial"/>
                <w:b/>
                <w:color w:val="FFFFFF" w:themeColor="background1"/>
              </w:rPr>
              <w:t>Due date</w:t>
            </w:r>
          </w:p>
        </w:tc>
        <w:tc>
          <w:tcPr>
            <w:tcW w:w="2070" w:type="dxa"/>
            <w:shd w:val="clear" w:color="auto" w:fill="0070C0"/>
            <w:vAlign w:val="center"/>
          </w:tcPr>
          <w:p w14:paraId="0E8E7504" w14:textId="77777777" w:rsidR="00EA4BCE" w:rsidRPr="00DC7992" w:rsidRDefault="00EA4BCE" w:rsidP="00EA4BCE">
            <w:pPr>
              <w:widowControl w:val="0"/>
              <w:autoSpaceDE w:val="0"/>
              <w:autoSpaceDN w:val="0"/>
              <w:adjustRightInd w:val="0"/>
              <w:spacing w:after="0" w:line="237" w:lineRule="exact"/>
              <w:jc w:val="center"/>
              <w:rPr>
                <w:rFonts w:ascii="Arial" w:hAnsi="Arial" w:cs="Arial"/>
                <w:b/>
                <w:color w:val="FFFFFF" w:themeColor="background1"/>
              </w:rPr>
            </w:pPr>
            <w:r w:rsidRPr="00DC7992">
              <w:rPr>
                <w:rFonts w:ascii="Arial" w:hAnsi="Arial" w:cs="Arial"/>
                <w:b/>
                <w:color w:val="FFFFFF" w:themeColor="background1"/>
              </w:rPr>
              <w:t>Status</w:t>
            </w:r>
          </w:p>
        </w:tc>
      </w:tr>
      <w:tr w:rsidR="00EA4BCE" w:rsidRPr="00DC7992" w14:paraId="623979BD" w14:textId="77777777" w:rsidTr="001A2029">
        <w:trPr>
          <w:trHeight w:val="227"/>
        </w:trPr>
        <w:tc>
          <w:tcPr>
            <w:tcW w:w="14310" w:type="dxa"/>
            <w:gridSpan w:val="6"/>
            <w:shd w:val="clear" w:color="auto" w:fill="F2F2F2" w:themeFill="background1" w:themeFillShade="F2"/>
          </w:tcPr>
          <w:p w14:paraId="4CCFFD69" w14:textId="77777777" w:rsidR="00EA4BCE" w:rsidRPr="00DC7992" w:rsidRDefault="00EA4BCE" w:rsidP="00EA4BCE">
            <w:pPr>
              <w:widowControl w:val="0"/>
              <w:autoSpaceDE w:val="0"/>
              <w:autoSpaceDN w:val="0"/>
              <w:adjustRightInd w:val="0"/>
              <w:spacing w:after="0" w:line="237" w:lineRule="exact"/>
              <w:rPr>
                <w:rFonts w:ascii="Arial" w:hAnsi="Arial" w:cs="Arial"/>
                <w:b/>
              </w:rPr>
            </w:pPr>
            <w:r w:rsidRPr="00DC7992">
              <w:rPr>
                <w:rFonts w:ascii="Arial" w:hAnsi="Arial" w:cs="Arial"/>
                <w:b/>
              </w:rPr>
              <w:t>List of actions 19</w:t>
            </w:r>
            <w:r w:rsidRPr="00DC7992">
              <w:rPr>
                <w:rFonts w:ascii="Arial" w:hAnsi="Arial" w:cs="Arial"/>
                <w:b/>
                <w:vertAlign w:val="superscript"/>
              </w:rPr>
              <w:t>th</w:t>
            </w:r>
            <w:r w:rsidRPr="00DC7992">
              <w:rPr>
                <w:rFonts w:ascii="Arial" w:hAnsi="Arial" w:cs="Arial"/>
                <w:b/>
              </w:rPr>
              <w:t xml:space="preserve"> MACHC meeting</w:t>
            </w:r>
          </w:p>
        </w:tc>
      </w:tr>
      <w:tr w:rsidR="00EA4BCE" w:rsidRPr="00DC7992" w14:paraId="7A8E1375" w14:textId="77777777" w:rsidTr="00A80A69">
        <w:trPr>
          <w:trHeight w:val="533"/>
        </w:trPr>
        <w:tc>
          <w:tcPr>
            <w:tcW w:w="992" w:type="dxa"/>
            <w:shd w:val="clear" w:color="auto" w:fill="auto"/>
          </w:tcPr>
          <w:p w14:paraId="52002445" w14:textId="77777777" w:rsidR="00EA4BCE" w:rsidRPr="00DC7992" w:rsidRDefault="0093151F" w:rsidP="0093151F">
            <w:pPr>
              <w:spacing w:after="0"/>
              <w:rPr>
                <w:rFonts w:ascii="Arial" w:hAnsi="Arial" w:cs="Arial"/>
                <w:bCs/>
              </w:rPr>
            </w:pPr>
            <w:r w:rsidRPr="00DC7992">
              <w:rPr>
                <w:rFonts w:ascii="Arial" w:hAnsi="Arial" w:cs="Arial"/>
                <w:bCs/>
              </w:rPr>
              <w:t>19.4.1</w:t>
            </w:r>
            <w:r w:rsidR="004D452D">
              <w:rPr>
                <w:rFonts w:ascii="Arial" w:hAnsi="Arial" w:cs="Arial"/>
                <w:bCs/>
              </w:rPr>
              <w:t>a</w:t>
            </w:r>
          </w:p>
        </w:tc>
        <w:tc>
          <w:tcPr>
            <w:tcW w:w="1258" w:type="dxa"/>
            <w:shd w:val="clear" w:color="auto" w:fill="auto"/>
          </w:tcPr>
          <w:p w14:paraId="6A7C5862" w14:textId="77777777" w:rsidR="00EA4BCE" w:rsidRPr="00DC7992" w:rsidRDefault="004D452D" w:rsidP="0093151F">
            <w:pPr>
              <w:spacing w:after="0" w:line="240" w:lineRule="auto"/>
              <w:rPr>
                <w:rFonts w:ascii="Arial" w:hAnsi="Arial" w:cs="Arial"/>
                <w:bCs/>
              </w:rPr>
            </w:pPr>
            <w:r>
              <w:rPr>
                <w:rFonts w:ascii="Arial" w:hAnsi="Arial" w:cs="Arial"/>
                <w:bCs/>
              </w:rPr>
              <w:t>Re</w:t>
            </w:r>
            <w:r w:rsidR="00823ACE">
              <w:rPr>
                <w:rFonts w:ascii="Arial" w:hAnsi="Arial" w:cs="Arial"/>
                <w:bCs/>
              </w:rPr>
              <w:t>ports from Observing Organizations</w:t>
            </w:r>
          </w:p>
        </w:tc>
        <w:tc>
          <w:tcPr>
            <w:tcW w:w="6840" w:type="dxa"/>
            <w:shd w:val="clear" w:color="auto" w:fill="auto"/>
          </w:tcPr>
          <w:p w14:paraId="3F57A854" w14:textId="03E388BD" w:rsidR="00EA4BCE" w:rsidRPr="00DC7992" w:rsidRDefault="00014794" w:rsidP="00077A13">
            <w:pPr>
              <w:shd w:val="clear" w:color="auto" w:fill="FFFFFF"/>
              <w:spacing w:after="0" w:line="240" w:lineRule="auto"/>
              <w:rPr>
                <w:rFonts w:ascii="Arial" w:hAnsi="Arial" w:cs="Arial"/>
                <w:bCs/>
                <w:color w:val="000000"/>
              </w:rPr>
            </w:pPr>
            <w:r w:rsidRPr="00DC7992">
              <w:rPr>
                <w:rFonts w:ascii="Arial" w:hAnsi="Arial" w:cs="Arial"/>
                <w:bCs/>
                <w:color w:val="000000"/>
              </w:rPr>
              <w:t xml:space="preserve">Countries reach out to the </w:t>
            </w:r>
            <w:hyperlink r:id="rId9" w:history="1">
              <w:r w:rsidR="002D175E" w:rsidRPr="002D175E">
                <w:rPr>
                  <w:rStyle w:val="Hyperlink"/>
                  <w:rFonts w:ascii="Arial" w:hAnsi="Arial" w:cs="Arial"/>
                  <w:bCs/>
                </w:rPr>
                <w:t>National Tsunami Warning contacts</w:t>
              </w:r>
            </w:hyperlink>
            <w:r w:rsidRPr="00DC7992">
              <w:rPr>
                <w:rFonts w:ascii="Arial" w:hAnsi="Arial" w:cs="Arial"/>
                <w:bCs/>
                <w:color w:val="000000"/>
              </w:rPr>
              <w:t xml:space="preserve"> provide</w:t>
            </w:r>
            <w:r w:rsidR="00077A13">
              <w:rPr>
                <w:rFonts w:ascii="Arial" w:hAnsi="Arial" w:cs="Arial"/>
                <w:bCs/>
                <w:color w:val="000000"/>
              </w:rPr>
              <w:t xml:space="preserve"> bathymetric data </w:t>
            </w:r>
            <w:r w:rsidRPr="00DC7992">
              <w:rPr>
                <w:rFonts w:ascii="Arial" w:hAnsi="Arial" w:cs="Arial"/>
                <w:bCs/>
                <w:color w:val="000000"/>
              </w:rPr>
              <w:t xml:space="preserve">to support improved </w:t>
            </w:r>
            <w:r w:rsidRPr="00DC7992">
              <w:rPr>
                <w:rFonts w:ascii="Arial" w:hAnsi="Arial" w:cs="Arial"/>
                <w:color w:val="000000"/>
              </w:rPr>
              <w:t>land-sea inundation models</w:t>
            </w:r>
            <w:r w:rsidR="004D452D">
              <w:rPr>
                <w:rFonts w:ascii="Arial" w:hAnsi="Arial" w:cs="Arial"/>
                <w:color w:val="000000"/>
              </w:rPr>
              <w:t>.</w:t>
            </w:r>
          </w:p>
        </w:tc>
        <w:tc>
          <w:tcPr>
            <w:tcW w:w="1790" w:type="dxa"/>
            <w:shd w:val="clear" w:color="auto" w:fill="auto"/>
          </w:tcPr>
          <w:p w14:paraId="20E17A9B" w14:textId="77777777" w:rsidR="00EA4BCE" w:rsidRPr="00DC7992" w:rsidRDefault="00EA4BCE" w:rsidP="00975846">
            <w:pPr>
              <w:spacing w:after="0"/>
              <w:rPr>
                <w:rFonts w:ascii="Arial" w:hAnsi="Arial" w:cs="Arial"/>
                <w:bCs/>
              </w:rPr>
            </w:pPr>
            <w:r w:rsidRPr="00DC7992">
              <w:rPr>
                <w:rFonts w:ascii="Arial" w:hAnsi="Arial" w:cs="Arial"/>
                <w:bCs/>
              </w:rPr>
              <w:t xml:space="preserve">MACHC </w:t>
            </w:r>
            <w:r w:rsidR="00975846">
              <w:rPr>
                <w:rFonts w:ascii="Arial" w:hAnsi="Arial" w:cs="Arial"/>
                <w:bCs/>
              </w:rPr>
              <w:t>Member States</w:t>
            </w:r>
          </w:p>
        </w:tc>
        <w:tc>
          <w:tcPr>
            <w:tcW w:w="1360" w:type="dxa"/>
            <w:shd w:val="clear" w:color="auto" w:fill="auto"/>
          </w:tcPr>
          <w:p w14:paraId="052948DB" w14:textId="77777777" w:rsidR="00EA4BCE" w:rsidRPr="00DC7992" w:rsidRDefault="00EA4BCE" w:rsidP="00EA4BCE">
            <w:pPr>
              <w:spacing w:after="0" w:line="240" w:lineRule="auto"/>
              <w:rPr>
                <w:rFonts w:ascii="Arial" w:hAnsi="Arial" w:cs="Arial"/>
                <w:bCs/>
              </w:rPr>
            </w:pPr>
            <w:r w:rsidRPr="00DC7992">
              <w:rPr>
                <w:rFonts w:ascii="Arial" w:hAnsi="Arial" w:cs="Arial"/>
                <w:bCs/>
              </w:rPr>
              <w:t>ASAP</w:t>
            </w:r>
          </w:p>
        </w:tc>
        <w:tc>
          <w:tcPr>
            <w:tcW w:w="2070" w:type="dxa"/>
            <w:shd w:val="clear" w:color="auto" w:fill="auto"/>
          </w:tcPr>
          <w:p w14:paraId="1BDCA40C" w14:textId="77777777" w:rsidR="00EA4BCE" w:rsidRPr="00DC7992" w:rsidRDefault="00EA4BCE" w:rsidP="00EA4BCE">
            <w:pPr>
              <w:spacing w:after="0"/>
              <w:rPr>
                <w:rFonts w:ascii="Arial" w:hAnsi="Arial" w:cs="Arial"/>
                <w:b/>
                <w:bCs/>
              </w:rPr>
            </w:pPr>
            <w:r w:rsidRPr="00DC7992">
              <w:rPr>
                <w:rFonts w:ascii="Arial" w:hAnsi="Arial" w:cs="Arial"/>
                <w:b/>
                <w:bCs/>
              </w:rPr>
              <w:t>Open.</w:t>
            </w:r>
          </w:p>
        </w:tc>
      </w:tr>
      <w:tr w:rsidR="00EA4BCE" w:rsidRPr="00C455B0" w14:paraId="41CEBA40" w14:textId="77777777" w:rsidTr="00A80A69">
        <w:trPr>
          <w:trHeight w:val="775"/>
        </w:trPr>
        <w:tc>
          <w:tcPr>
            <w:tcW w:w="992" w:type="dxa"/>
            <w:shd w:val="clear" w:color="auto" w:fill="auto"/>
          </w:tcPr>
          <w:p w14:paraId="378D6B10" w14:textId="77777777" w:rsidR="00EA4BCE" w:rsidRPr="00C455B0" w:rsidRDefault="00014794" w:rsidP="00EA4BCE">
            <w:pPr>
              <w:spacing w:after="0"/>
              <w:rPr>
                <w:rFonts w:ascii="Arial" w:hAnsi="Arial" w:cs="Arial"/>
                <w:bCs/>
              </w:rPr>
            </w:pPr>
            <w:r w:rsidRPr="00C455B0">
              <w:rPr>
                <w:rFonts w:ascii="Arial" w:hAnsi="Arial" w:cs="Arial"/>
                <w:bCs/>
              </w:rPr>
              <w:t>19.1.5</w:t>
            </w:r>
          </w:p>
        </w:tc>
        <w:tc>
          <w:tcPr>
            <w:tcW w:w="1258" w:type="dxa"/>
            <w:shd w:val="clear" w:color="auto" w:fill="auto"/>
          </w:tcPr>
          <w:p w14:paraId="47510C85" w14:textId="77777777" w:rsidR="00EA4BCE" w:rsidRPr="00C455B0" w:rsidRDefault="00975846" w:rsidP="00EA4BCE">
            <w:pPr>
              <w:spacing w:after="0" w:line="240" w:lineRule="auto"/>
              <w:rPr>
                <w:rFonts w:ascii="Arial" w:hAnsi="Arial" w:cs="Arial"/>
                <w:bCs/>
              </w:rPr>
            </w:pPr>
            <w:r>
              <w:rPr>
                <w:rFonts w:ascii="Arial" w:hAnsi="Arial" w:cs="Arial"/>
                <w:bCs/>
              </w:rPr>
              <w:t>Consolidate Actions</w:t>
            </w:r>
          </w:p>
        </w:tc>
        <w:tc>
          <w:tcPr>
            <w:tcW w:w="6840" w:type="dxa"/>
            <w:shd w:val="clear" w:color="auto" w:fill="auto"/>
          </w:tcPr>
          <w:p w14:paraId="0B5A1DA4" w14:textId="77777777" w:rsidR="00EA4BCE" w:rsidRPr="00C455B0" w:rsidRDefault="00823ACE" w:rsidP="00DC7992">
            <w:pPr>
              <w:pStyle w:val="NoSpacing"/>
              <w:rPr>
                <w:rFonts w:ascii="Arial" w:hAnsi="Arial" w:cs="Arial"/>
                <w:sz w:val="22"/>
                <w:szCs w:val="22"/>
              </w:rPr>
            </w:pPr>
            <w:r>
              <w:rPr>
                <w:rFonts w:ascii="Arial" w:hAnsi="Arial" w:cs="Arial"/>
                <w:sz w:val="22"/>
                <w:szCs w:val="22"/>
              </w:rPr>
              <w:t>Review a</w:t>
            </w:r>
            <w:r w:rsidR="00014794" w:rsidRPr="00C455B0">
              <w:rPr>
                <w:rFonts w:ascii="Arial" w:hAnsi="Arial" w:cs="Arial"/>
                <w:sz w:val="22"/>
                <w:szCs w:val="22"/>
              </w:rPr>
              <w:t xml:space="preserve">ll the </w:t>
            </w:r>
            <w:r>
              <w:rPr>
                <w:rFonts w:ascii="Arial" w:hAnsi="Arial" w:cs="Arial"/>
                <w:sz w:val="22"/>
                <w:szCs w:val="22"/>
              </w:rPr>
              <w:t>recent</w:t>
            </w:r>
            <w:r w:rsidR="00B94A12">
              <w:rPr>
                <w:rFonts w:ascii="Arial" w:hAnsi="Arial" w:cs="Arial"/>
                <w:sz w:val="22"/>
                <w:szCs w:val="22"/>
              </w:rPr>
              <w:t xml:space="preserve"> </w:t>
            </w:r>
            <w:r w:rsidR="00014794" w:rsidRPr="00C455B0">
              <w:rPr>
                <w:rFonts w:ascii="Arial" w:hAnsi="Arial" w:cs="Arial"/>
                <w:sz w:val="22"/>
                <w:szCs w:val="22"/>
              </w:rPr>
              <w:t>IHO, IRCC</w:t>
            </w:r>
            <w:r w:rsidR="00975846">
              <w:rPr>
                <w:rFonts w:ascii="Arial" w:hAnsi="Arial" w:cs="Arial"/>
                <w:sz w:val="22"/>
                <w:szCs w:val="22"/>
              </w:rPr>
              <w:t xml:space="preserve"> and HSSC actions </w:t>
            </w:r>
            <w:r w:rsidR="00014794" w:rsidRPr="00C455B0">
              <w:rPr>
                <w:rFonts w:ascii="Arial" w:hAnsi="Arial" w:cs="Arial"/>
                <w:sz w:val="22"/>
                <w:szCs w:val="22"/>
              </w:rPr>
              <w:t>in the context of the current MACHC list and determine how to consolidate, streamline</w:t>
            </w:r>
            <w:r w:rsidR="001A2029">
              <w:rPr>
                <w:rFonts w:ascii="Arial" w:hAnsi="Arial" w:cs="Arial"/>
                <w:sz w:val="22"/>
                <w:szCs w:val="22"/>
              </w:rPr>
              <w:t>,</w:t>
            </w:r>
            <w:r w:rsidR="00014794" w:rsidRPr="00C455B0">
              <w:rPr>
                <w:rFonts w:ascii="Arial" w:hAnsi="Arial" w:cs="Arial"/>
                <w:sz w:val="22"/>
                <w:szCs w:val="22"/>
              </w:rPr>
              <w:t xml:space="preserve"> and take action on them.</w:t>
            </w:r>
          </w:p>
        </w:tc>
        <w:tc>
          <w:tcPr>
            <w:tcW w:w="1790" w:type="dxa"/>
            <w:shd w:val="clear" w:color="auto" w:fill="auto"/>
          </w:tcPr>
          <w:p w14:paraId="1B2FCF75" w14:textId="77777777" w:rsidR="00EA4BCE" w:rsidRPr="00C455B0" w:rsidRDefault="00022E2B" w:rsidP="00EA4BCE">
            <w:pPr>
              <w:spacing w:after="0"/>
              <w:rPr>
                <w:rFonts w:ascii="Arial" w:hAnsi="Arial" w:cs="Arial"/>
                <w:bCs/>
              </w:rPr>
            </w:pPr>
            <w:r>
              <w:rPr>
                <w:rFonts w:ascii="Arial" w:hAnsi="Arial" w:cs="Arial"/>
                <w:bCs/>
              </w:rPr>
              <w:t xml:space="preserve">Incoming </w:t>
            </w:r>
            <w:r w:rsidR="00975846">
              <w:rPr>
                <w:rFonts w:ascii="Arial" w:hAnsi="Arial" w:cs="Arial"/>
                <w:bCs/>
              </w:rPr>
              <w:t>Chair</w:t>
            </w:r>
          </w:p>
        </w:tc>
        <w:tc>
          <w:tcPr>
            <w:tcW w:w="1360" w:type="dxa"/>
            <w:shd w:val="clear" w:color="auto" w:fill="auto"/>
          </w:tcPr>
          <w:p w14:paraId="14367BCC" w14:textId="77777777" w:rsidR="00EA4BCE" w:rsidRPr="00C455B0" w:rsidRDefault="00EA4BCE" w:rsidP="00EA4BCE">
            <w:pPr>
              <w:spacing w:after="0" w:line="240" w:lineRule="auto"/>
              <w:rPr>
                <w:rFonts w:ascii="Arial" w:hAnsi="Arial" w:cs="Arial"/>
                <w:bCs/>
              </w:rPr>
            </w:pPr>
            <w:r w:rsidRPr="00C455B0">
              <w:rPr>
                <w:rFonts w:ascii="Arial" w:hAnsi="Arial" w:cs="Arial"/>
                <w:bCs/>
              </w:rPr>
              <w:t>ASAP</w:t>
            </w:r>
          </w:p>
        </w:tc>
        <w:tc>
          <w:tcPr>
            <w:tcW w:w="2070" w:type="dxa"/>
            <w:shd w:val="clear" w:color="auto" w:fill="auto"/>
          </w:tcPr>
          <w:p w14:paraId="0937EEBF" w14:textId="77777777" w:rsidR="00EA4BCE" w:rsidRPr="00C455B0" w:rsidRDefault="00EA4BCE" w:rsidP="00EA4BCE">
            <w:pPr>
              <w:spacing w:after="0"/>
              <w:rPr>
                <w:rFonts w:ascii="Arial" w:hAnsi="Arial" w:cs="Arial"/>
                <w:b/>
                <w:bCs/>
              </w:rPr>
            </w:pPr>
            <w:r w:rsidRPr="00C455B0">
              <w:rPr>
                <w:rFonts w:ascii="Arial" w:hAnsi="Arial" w:cs="Arial"/>
                <w:b/>
                <w:bCs/>
              </w:rPr>
              <w:t>Open.</w:t>
            </w:r>
          </w:p>
        </w:tc>
      </w:tr>
      <w:tr w:rsidR="00EA4BCE" w:rsidRPr="00DC7992" w14:paraId="36722288" w14:textId="77777777" w:rsidTr="00A80A69">
        <w:trPr>
          <w:trHeight w:val="1072"/>
        </w:trPr>
        <w:tc>
          <w:tcPr>
            <w:tcW w:w="992" w:type="dxa"/>
            <w:shd w:val="clear" w:color="auto" w:fill="C2D69B" w:themeFill="accent3" w:themeFillTint="99"/>
          </w:tcPr>
          <w:p w14:paraId="32CC112D" w14:textId="77777777" w:rsidR="00EA4BCE" w:rsidRPr="00DC7992" w:rsidRDefault="00975846" w:rsidP="00EA4BCE">
            <w:pPr>
              <w:spacing w:after="0"/>
              <w:rPr>
                <w:rFonts w:ascii="Arial" w:hAnsi="Arial" w:cs="Arial"/>
                <w:lang w:eastAsia="nl-NL"/>
              </w:rPr>
            </w:pPr>
            <w:r>
              <w:rPr>
                <w:rFonts w:ascii="Arial" w:hAnsi="Arial" w:cs="Arial"/>
                <w:lang w:eastAsia="nl-NL"/>
              </w:rPr>
              <w:lastRenderedPageBreak/>
              <w:t>19.2.3a</w:t>
            </w:r>
          </w:p>
        </w:tc>
        <w:tc>
          <w:tcPr>
            <w:tcW w:w="1258" w:type="dxa"/>
            <w:shd w:val="clear" w:color="auto" w:fill="C2D69B" w:themeFill="accent3" w:themeFillTint="99"/>
          </w:tcPr>
          <w:p w14:paraId="59BBC2B6" w14:textId="77777777" w:rsidR="00EA4BCE" w:rsidRPr="00C65D88" w:rsidRDefault="00C65D88" w:rsidP="00EA4BCE">
            <w:pPr>
              <w:spacing w:after="0" w:line="240" w:lineRule="auto"/>
              <w:rPr>
                <w:rFonts w:ascii="Arial" w:hAnsi="Arial" w:cs="Arial"/>
                <w:sz w:val="20"/>
                <w:lang w:eastAsia="nl-NL"/>
              </w:rPr>
            </w:pPr>
            <w:r>
              <w:rPr>
                <w:rFonts w:ascii="Arial" w:hAnsi="Arial" w:cs="Arial"/>
                <w:lang w:eastAsia="nl-NL"/>
              </w:rPr>
              <w:t>IRCC</w:t>
            </w:r>
          </w:p>
        </w:tc>
        <w:tc>
          <w:tcPr>
            <w:tcW w:w="6840" w:type="dxa"/>
            <w:tcBorders>
              <w:bottom w:val="single" w:sz="4" w:space="0" w:color="auto"/>
            </w:tcBorders>
            <w:shd w:val="clear" w:color="auto" w:fill="C2D69B" w:themeFill="accent3" w:themeFillTint="99"/>
          </w:tcPr>
          <w:p w14:paraId="1329B861" w14:textId="77777777" w:rsidR="00EA4BCE" w:rsidRPr="00DC7992" w:rsidRDefault="00014794" w:rsidP="00DC7992">
            <w:pPr>
              <w:pStyle w:val="NoSpacing"/>
              <w:rPr>
                <w:rFonts w:ascii="Arial" w:hAnsi="Arial" w:cs="Arial"/>
                <w:sz w:val="22"/>
                <w:szCs w:val="22"/>
                <w:lang w:eastAsia="en-US"/>
              </w:rPr>
            </w:pPr>
            <w:r w:rsidRPr="00DC7992">
              <w:rPr>
                <w:rFonts w:ascii="Arial" w:hAnsi="Arial" w:cs="Arial"/>
                <w:sz w:val="22"/>
                <w:szCs w:val="22"/>
              </w:rPr>
              <w:t>Chair to circulate the amended Resolution 2/1997, including comments provided already by MACHC members states, for further input immediately after the meeting with a view to providing comments back to the IRCC by the end of the year</w:t>
            </w:r>
          </w:p>
        </w:tc>
        <w:tc>
          <w:tcPr>
            <w:tcW w:w="1790" w:type="dxa"/>
            <w:shd w:val="clear" w:color="auto" w:fill="C2D69B" w:themeFill="accent3" w:themeFillTint="99"/>
          </w:tcPr>
          <w:p w14:paraId="4293292B" w14:textId="77777777" w:rsidR="00EA4BCE" w:rsidRPr="00DC7992" w:rsidRDefault="00975846" w:rsidP="00EA4BCE">
            <w:pPr>
              <w:spacing w:after="0"/>
              <w:rPr>
                <w:rFonts w:ascii="Arial" w:hAnsi="Arial" w:cs="Arial"/>
                <w:lang w:eastAsia="nl-NL"/>
              </w:rPr>
            </w:pPr>
            <w:r>
              <w:rPr>
                <w:rFonts w:ascii="Arial" w:hAnsi="Arial" w:cs="Arial"/>
                <w:lang w:eastAsia="nl-NL"/>
              </w:rPr>
              <w:t>Chair</w:t>
            </w:r>
          </w:p>
        </w:tc>
        <w:tc>
          <w:tcPr>
            <w:tcW w:w="1360" w:type="dxa"/>
            <w:shd w:val="clear" w:color="auto" w:fill="C2D69B" w:themeFill="accent3" w:themeFillTint="99"/>
          </w:tcPr>
          <w:p w14:paraId="229F3ED9" w14:textId="77777777" w:rsidR="00EA4BCE" w:rsidRPr="00DC7992" w:rsidRDefault="00EA4BCE" w:rsidP="00EA4BCE">
            <w:pPr>
              <w:spacing w:after="0" w:line="240" w:lineRule="auto"/>
              <w:rPr>
                <w:rFonts w:ascii="Arial" w:hAnsi="Arial" w:cs="Arial"/>
                <w:lang w:eastAsia="nl-NL"/>
              </w:rPr>
            </w:pPr>
            <w:r w:rsidRPr="00DC7992">
              <w:rPr>
                <w:rFonts w:ascii="Arial" w:hAnsi="Arial" w:cs="Arial"/>
                <w:lang w:eastAsia="nl-NL"/>
              </w:rPr>
              <w:t>ASAP</w:t>
            </w:r>
          </w:p>
        </w:tc>
        <w:tc>
          <w:tcPr>
            <w:tcW w:w="2070" w:type="dxa"/>
            <w:shd w:val="clear" w:color="auto" w:fill="C2D69B" w:themeFill="accent3" w:themeFillTint="99"/>
          </w:tcPr>
          <w:p w14:paraId="523AD7B5" w14:textId="77777777" w:rsidR="00EA4BCE" w:rsidRPr="00DC7992" w:rsidRDefault="00C650ED" w:rsidP="00EA4BCE">
            <w:pPr>
              <w:spacing w:after="0"/>
              <w:rPr>
                <w:rFonts w:ascii="Arial" w:hAnsi="Arial" w:cs="Arial"/>
                <w:b/>
                <w:lang w:eastAsia="nl-NL"/>
              </w:rPr>
            </w:pPr>
            <w:r>
              <w:rPr>
                <w:rFonts w:ascii="Arial" w:hAnsi="Arial" w:cs="Arial"/>
                <w:b/>
                <w:lang w:eastAsia="nl-NL"/>
              </w:rPr>
              <w:t xml:space="preserve">Closed, sent to IRCC Chair December 20, 2018 </w:t>
            </w:r>
          </w:p>
        </w:tc>
      </w:tr>
      <w:tr w:rsidR="00EA4BCE" w:rsidRPr="00DC7992" w14:paraId="3180EE91" w14:textId="77777777" w:rsidTr="003119FA">
        <w:trPr>
          <w:trHeight w:val="577"/>
        </w:trPr>
        <w:tc>
          <w:tcPr>
            <w:tcW w:w="992" w:type="dxa"/>
            <w:shd w:val="clear" w:color="auto" w:fill="auto"/>
          </w:tcPr>
          <w:p w14:paraId="53A384D6" w14:textId="77777777" w:rsidR="00EA4BCE" w:rsidRPr="00DC7992" w:rsidRDefault="00014794" w:rsidP="00EA4BCE">
            <w:pPr>
              <w:spacing w:after="0"/>
              <w:rPr>
                <w:rFonts w:ascii="Arial" w:hAnsi="Arial" w:cs="Arial"/>
                <w:lang w:eastAsia="nl-NL"/>
              </w:rPr>
            </w:pPr>
            <w:r w:rsidRPr="00DC7992">
              <w:rPr>
                <w:rFonts w:ascii="Arial" w:hAnsi="Arial" w:cs="Arial"/>
                <w:lang w:eastAsia="nl-NL"/>
              </w:rPr>
              <w:t>19.5</w:t>
            </w:r>
          </w:p>
        </w:tc>
        <w:tc>
          <w:tcPr>
            <w:tcW w:w="1258" w:type="dxa"/>
            <w:shd w:val="clear" w:color="auto" w:fill="auto"/>
          </w:tcPr>
          <w:p w14:paraId="432BDFE2" w14:textId="77777777" w:rsidR="00EA4BCE" w:rsidRPr="00DC7992" w:rsidRDefault="00EA4BCE" w:rsidP="00014794">
            <w:pPr>
              <w:spacing w:after="0" w:line="240" w:lineRule="auto"/>
              <w:rPr>
                <w:rFonts w:ascii="Arial" w:hAnsi="Arial" w:cs="Arial"/>
                <w:lang w:eastAsia="nl-NL"/>
              </w:rPr>
            </w:pPr>
            <w:r w:rsidRPr="00DC7992">
              <w:rPr>
                <w:rFonts w:ascii="Arial" w:hAnsi="Arial" w:cs="Arial"/>
                <w:lang w:eastAsia="nl-NL"/>
              </w:rPr>
              <w:t xml:space="preserve">Capacity Building </w:t>
            </w:r>
          </w:p>
        </w:tc>
        <w:tc>
          <w:tcPr>
            <w:tcW w:w="6840" w:type="dxa"/>
            <w:shd w:val="clear" w:color="auto" w:fill="auto"/>
          </w:tcPr>
          <w:p w14:paraId="0538A84A" w14:textId="77777777" w:rsidR="00014794" w:rsidRPr="00C455B0" w:rsidRDefault="00014794" w:rsidP="00C455B0">
            <w:pPr>
              <w:pStyle w:val="NoSpacing"/>
              <w:rPr>
                <w:rFonts w:ascii="Arial" w:hAnsi="Arial" w:cs="Arial"/>
                <w:sz w:val="22"/>
                <w:szCs w:val="22"/>
              </w:rPr>
            </w:pPr>
            <w:r w:rsidRPr="00C455B0">
              <w:rPr>
                <w:rFonts w:ascii="Arial" w:hAnsi="Arial" w:cs="Arial"/>
                <w:sz w:val="22"/>
                <w:szCs w:val="22"/>
              </w:rPr>
              <w:t xml:space="preserve">Members to send capacity building and other requirements officially to the Chair to channel to others/committees who might help;  </w:t>
            </w:r>
          </w:p>
          <w:p w14:paraId="699CC16C" w14:textId="77777777" w:rsidR="00EA4BCE" w:rsidRPr="00C455B0" w:rsidRDefault="00EA4BCE" w:rsidP="00C455B0">
            <w:pPr>
              <w:pStyle w:val="NoSpacing"/>
              <w:rPr>
                <w:rFonts w:ascii="Arial" w:hAnsi="Arial" w:cs="Arial"/>
                <w:shd w:val="clear" w:color="auto" w:fill="FFFF00"/>
                <w:lang w:eastAsia="en-US"/>
              </w:rPr>
            </w:pPr>
          </w:p>
        </w:tc>
        <w:tc>
          <w:tcPr>
            <w:tcW w:w="1790" w:type="dxa"/>
            <w:shd w:val="clear" w:color="auto" w:fill="auto"/>
          </w:tcPr>
          <w:p w14:paraId="3DB54252" w14:textId="77777777" w:rsidR="00EA4BCE" w:rsidRPr="00DC7992" w:rsidRDefault="00975846" w:rsidP="00EA4BCE">
            <w:pPr>
              <w:spacing w:after="0"/>
              <w:rPr>
                <w:rFonts w:ascii="Arial" w:hAnsi="Arial" w:cs="Arial"/>
                <w:lang w:eastAsia="nl-NL"/>
              </w:rPr>
            </w:pPr>
            <w:r>
              <w:rPr>
                <w:rFonts w:ascii="Arial" w:hAnsi="Arial" w:cs="Arial"/>
                <w:lang w:eastAsia="nl-NL"/>
              </w:rPr>
              <w:t xml:space="preserve">MACHC </w:t>
            </w:r>
            <w:r w:rsidR="00EA4BCE" w:rsidRPr="00DC7992">
              <w:rPr>
                <w:rFonts w:ascii="Arial" w:hAnsi="Arial" w:cs="Arial"/>
                <w:lang w:eastAsia="nl-NL"/>
              </w:rPr>
              <w:t>Member States</w:t>
            </w:r>
          </w:p>
        </w:tc>
        <w:tc>
          <w:tcPr>
            <w:tcW w:w="1360" w:type="dxa"/>
            <w:shd w:val="clear" w:color="auto" w:fill="auto"/>
          </w:tcPr>
          <w:p w14:paraId="6DBE27D1" w14:textId="77777777" w:rsidR="00EA4BCE" w:rsidRPr="00DC7992" w:rsidRDefault="00EA4BCE" w:rsidP="00EA4BCE">
            <w:pPr>
              <w:spacing w:after="0" w:line="240" w:lineRule="auto"/>
              <w:rPr>
                <w:rFonts w:ascii="Arial" w:hAnsi="Arial" w:cs="Arial"/>
                <w:lang w:eastAsia="nl-NL"/>
              </w:rPr>
            </w:pPr>
            <w:r w:rsidRPr="00DC7992">
              <w:rPr>
                <w:rFonts w:ascii="Arial" w:hAnsi="Arial" w:cs="Arial"/>
                <w:lang w:eastAsia="nl-NL"/>
              </w:rPr>
              <w:t>ASAP</w:t>
            </w:r>
          </w:p>
        </w:tc>
        <w:tc>
          <w:tcPr>
            <w:tcW w:w="2070" w:type="dxa"/>
            <w:shd w:val="clear" w:color="auto" w:fill="auto"/>
          </w:tcPr>
          <w:p w14:paraId="330A6993" w14:textId="77777777" w:rsidR="00EA4BCE" w:rsidRPr="00DC7992" w:rsidRDefault="00EA4BCE" w:rsidP="00EA4BCE">
            <w:pPr>
              <w:spacing w:after="0"/>
              <w:rPr>
                <w:rFonts w:ascii="Arial" w:hAnsi="Arial" w:cs="Arial"/>
                <w:b/>
                <w:lang w:eastAsia="nl-NL"/>
              </w:rPr>
            </w:pPr>
            <w:r w:rsidRPr="00DC7992">
              <w:rPr>
                <w:rFonts w:ascii="Arial" w:hAnsi="Arial" w:cs="Arial"/>
                <w:b/>
                <w:lang w:eastAsia="nl-NL"/>
              </w:rPr>
              <w:t>Open.</w:t>
            </w:r>
          </w:p>
        </w:tc>
      </w:tr>
      <w:tr w:rsidR="00C650ED" w:rsidRPr="00DC7992" w14:paraId="201F1E89" w14:textId="77777777" w:rsidTr="00A80A69">
        <w:trPr>
          <w:trHeight w:val="898"/>
        </w:trPr>
        <w:tc>
          <w:tcPr>
            <w:tcW w:w="992" w:type="dxa"/>
            <w:shd w:val="clear" w:color="auto" w:fill="FFFFFF" w:themeFill="background1"/>
          </w:tcPr>
          <w:p w14:paraId="3A4CF310" w14:textId="77777777" w:rsidR="00C650ED" w:rsidRPr="00DC7992" w:rsidRDefault="00C650ED" w:rsidP="00EA4BCE">
            <w:pPr>
              <w:spacing w:after="0"/>
              <w:rPr>
                <w:rFonts w:ascii="Arial" w:hAnsi="Arial" w:cs="Arial"/>
                <w:lang w:eastAsia="nl-NL"/>
              </w:rPr>
            </w:pPr>
            <w:r>
              <w:rPr>
                <w:rFonts w:ascii="Arial" w:hAnsi="Arial" w:cs="Arial"/>
                <w:lang w:eastAsia="nl-NL"/>
              </w:rPr>
              <w:t>19.5a</w:t>
            </w:r>
          </w:p>
        </w:tc>
        <w:tc>
          <w:tcPr>
            <w:tcW w:w="1258" w:type="dxa"/>
            <w:shd w:val="clear" w:color="auto" w:fill="FFFFFF" w:themeFill="background1"/>
          </w:tcPr>
          <w:p w14:paraId="3515841B" w14:textId="77777777" w:rsidR="00C650ED" w:rsidRPr="00DC7992" w:rsidRDefault="00C650ED" w:rsidP="00014794">
            <w:pPr>
              <w:spacing w:after="0" w:line="240" w:lineRule="auto"/>
              <w:rPr>
                <w:rFonts w:ascii="Arial" w:hAnsi="Arial" w:cs="Arial"/>
                <w:lang w:eastAsia="nl-NL"/>
              </w:rPr>
            </w:pPr>
            <w:r>
              <w:rPr>
                <w:rFonts w:ascii="Arial" w:hAnsi="Arial" w:cs="Arial"/>
                <w:lang w:eastAsia="nl-NL"/>
              </w:rPr>
              <w:t>Capacity Building</w:t>
            </w:r>
          </w:p>
        </w:tc>
        <w:tc>
          <w:tcPr>
            <w:tcW w:w="6840" w:type="dxa"/>
            <w:shd w:val="clear" w:color="auto" w:fill="FFFFFF" w:themeFill="background1"/>
          </w:tcPr>
          <w:p w14:paraId="1579CABD" w14:textId="77777777" w:rsidR="00C650ED" w:rsidRPr="00C455B0" w:rsidRDefault="00AB7F11" w:rsidP="00C455B0">
            <w:pPr>
              <w:pStyle w:val="NoSpacing"/>
              <w:rPr>
                <w:rFonts w:ascii="Arial" w:hAnsi="Arial" w:cs="Arial"/>
                <w:sz w:val="22"/>
                <w:szCs w:val="22"/>
              </w:rPr>
            </w:pPr>
            <w:r>
              <w:rPr>
                <w:rFonts w:ascii="Arial" w:hAnsi="Arial" w:cs="Arial"/>
                <w:sz w:val="22"/>
                <w:szCs w:val="22"/>
              </w:rPr>
              <w:t>Develop</w:t>
            </w:r>
            <w:r w:rsidR="00C650ED" w:rsidRPr="00C455B0">
              <w:rPr>
                <w:rFonts w:ascii="Arial" w:hAnsi="Arial" w:cs="Arial"/>
                <w:sz w:val="22"/>
                <w:szCs w:val="22"/>
              </w:rPr>
              <w:t xml:space="preserve"> a calendar of upc</w:t>
            </w:r>
            <w:r w:rsidR="00C650ED">
              <w:rPr>
                <w:rFonts w:ascii="Arial" w:hAnsi="Arial" w:cs="Arial"/>
                <w:sz w:val="22"/>
                <w:szCs w:val="22"/>
              </w:rPr>
              <w:t>oming CBC training activities sponsored by other</w:t>
            </w:r>
            <w:r w:rsidR="00C650ED" w:rsidRPr="00C455B0">
              <w:rPr>
                <w:rFonts w:ascii="Arial" w:hAnsi="Arial" w:cs="Arial"/>
                <w:sz w:val="22"/>
                <w:szCs w:val="22"/>
              </w:rPr>
              <w:t xml:space="preserve"> Member States, Committees</w:t>
            </w:r>
            <w:r w:rsidR="00C650ED">
              <w:rPr>
                <w:rFonts w:ascii="Arial" w:hAnsi="Arial" w:cs="Arial"/>
                <w:sz w:val="22"/>
                <w:szCs w:val="22"/>
              </w:rPr>
              <w:t xml:space="preserve">, regional and other partners, such as </w:t>
            </w:r>
            <w:r w:rsidR="00C650ED" w:rsidRPr="00C455B0">
              <w:rPr>
                <w:rFonts w:ascii="Arial" w:hAnsi="Arial" w:cs="Arial"/>
                <w:sz w:val="22"/>
                <w:szCs w:val="22"/>
              </w:rPr>
              <w:t xml:space="preserve">FOCAHIMECA, COCATRAM, National </w:t>
            </w:r>
            <w:r w:rsidR="00C650ED">
              <w:rPr>
                <w:rFonts w:ascii="Arial" w:hAnsi="Arial" w:cs="Arial"/>
                <w:sz w:val="22"/>
                <w:szCs w:val="22"/>
              </w:rPr>
              <w:t xml:space="preserve">training opportunities, IMAREST, </w:t>
            </w:r>
            <w:r w:rsidR="00C650ED" w:rsidRPr="00C455B0">
              <w:rPr>
                <w:rFonts w:ascii="Arial" w:hAnsi="Arial" w:cs="Arial"/>
                <w:sz w:val="22"/>
                <w:szCs w:val="22"/>
              </w:rPr>
              <w:t>etc</w:t>
            </w:r>
            <w:r w:rsidR="00C650ED">
              <w:rPr>
                <w:rFonts w:ascii="Arial" w:hAnsi="Arial" w:cs="Arial"/>
                <w:sz w:val="22"/>
                <w:szCs w:val="22"/>
              </w:rPr>
              <w:t>.</w:t>
            </w:r>
          </w:p>
        </w:tc>
        <w:tc>
          <w:tcPr>
            <w:tcW w:w="1790" w:type="dxa"/>
            <w:shd w:val="clear" w:color="auto" w:fill="FFFFFF" w:themeFill="background1"/>
          </w:tcPr>
          <w:p w14:paraId="7C6380B6" w14:textId="77777777" w:rsidR="00C650ED" w:rsidRDefault="00C650ED" w:rsidP="00EA4BCE">
            <w:pPr>
              <w:spacing w:after="0"/>
              <w:rPr>
                <w:rFonts w:ascii="Arial" w:hAnsi="Arial" w:cs="Arial"/>
                <w:lang w:eastAsia="nl-NL"/>
              </w:rPr>
            </w:pPr>
            <w:r>
              <w:rPr>
                <w:rFonts w:ascii="Arial" w:hAnsi="Arial" w:cs="Arial"/>
                <w:lang w:eastAsia="nl-NL"/>
              </w:rPr>
              <w:t>CBC Chair</w:t>
            </w:r>
          </w:p>
        </w:tc>
        <w:tc>
          <w:tcPr>
            <w:tcW w:w="1360" w:type="dxa"/>
            <w:shd w:val="clear" w:color="auto" w:fill="FFFFFF" w:themeFill="background1"/>
          </w:tcPr>
          <w:p w14:paraId="104DADF9" w14:textId="77777777" w:rsidR="00C650ED" w:rsidRPr="00DC7992" w:rsidRDefault="00C650ED" w:rsidP="00EA4BCE">
            <w:pPr>
              <w:spacing w:after="0" w:line="240" w:lineRule="auto"/>
              <w:rPr>
                <w:rFonts w:ascii="Arial" w:hAnsi="Arial" w:cs="Arial"/>
                <w:lang w:eastAsia="nl-NL"/>
              </w:rPr>
            </w:pPr>
            <w:r>
              <w:rPr>
                <w:rFonts w:ascii="Arial" w:hAnsi="Arial" w:cs="Arial"/>
                <w:lang w:eastAsia="nl-NL"/>
              </w:rPr>
              <w:t>ASAP</w:t>
            </w:r>
          </w:p>
        </w:tc>
        <w:tc>
          <w:tcPr>
            <w:tcW w:w="2070" w:type="dxa"/>
            <w:shd w:val="clear" w:color="auto" w:fill="FFFFFF" w:themeFill="background1"/>
          </w:tcPr>
          <w:p w14:paraId="0F17D3A5" w14:textId="77777777" w:rsidR="00C650ED" w:rsidRPr="00DC7992" w:rsidRDefault="00C650ED" w:rsidP="00EA4BCE">
            <w:pPr>
              <w:spacing w:after="0"/>
              <w:rPr>
                <w:rFonts w:ascii="Arial" w:hAnsi="Arial" w:cs="Arial"/>
                <w:b/>
                <w:lang w:eastAsia="nl-NL"/>
              </w:rPr>
            </w:pPr>
            <w:r>
              <w:rPr>
                <w:rFonts w:ascii="Arial" w:hAnsi="Arial" w:cs="Arial"/>
                <w:b/>
                <w:lang w:eastAsia="nl-NL"/>
              </w:rPr>
              <w:t>Open</w:t>
            </w:r>
          </w:p>
        </w:tc>
      </w:tr>
      <w:tr w:rsidR="006246C6" w:rsidRPr="00DC7992" w14:paraId="04DA6002" w14:textId="77777777" w:rsidTr="00A80A69">
        <w:trPr>
          <w:trHeight w:val="559"/>
        </w:trPr>
        <w:tc>
          <w:tcPr>
            <w:tcW w:w="992" w:type="dxa"/>
            <w:shd w:val="clear" w:color="auto" w:fill="auto"/>
          </w:tcPr>
          <w:p w14:paraId="64E32D15" w14:textId="77777777" w:rsidR="006246C6" w:rsidRPr="00DC7992" w:rsidRDefault="006246C6" w:rsidP="00EA4BCE">
            <w:pPr>
              <w:spacing w:after="0"/>
              <w:rPr>
                <w:rFonts w:ascii="Arial" w:hAnsi="Arial" w:cs="Arial"/>
                <w:lang w:eastAsia="nl-NL"/>
              </w:rPr>
            </w:pPr>
            <w:r>
              <w:rPr>
                <w:rFonts w:ascii="Arial" w:hAnsi="Arial" w:cs="Arial"/>
                <w:lang w:eastAsia="nl-NL"/>
              </w:rPr>
              <w:t>19.5</w:t>
            </w:r>
            <w:r w:rsidR="00C650ED">
              <w:rPr>
                <w:rFonts w:ascii="Arial" w:hAnsi="Arial" w:cs="Arial"/>
                <w:lang w:eastAsia="nl-NL"/>
              </w:rPr>
              <w:t>b</w:t>
            </w:r>
          </w:p>
        </w:tc>
        <w:tc>
          <w:tcPr>
            <w:tcW w:w="1258" w:type="dxa"/>
            <w:shd w:val="clear" w:color="auto" w:fill="auto"/>
          </w:tcPr>
          <w:p w14:paraId="7A456B1F" w14:textId="77777777" w:rsidR="006246C6" w:rsidRPr="00DC7992" w:rsidRDefault="006246C6" w:rsidP="00014794">
            <w:pPr>
              <w:spacing w:after="0" w:line="240" w:lineRule="auto"/>
              <w:rPr>
                <w:rFonts w:ascii="Arial" w:hAnsi="Arial" w:cs="Arial"/>
                <w:lang w:eastAsia="nl-NL"/>
              </w:rPr>
            </w:pPr>
            <w:r w:rsidRPr="00DC7992">
              <w:rPr>
                <w:rFonts w:ascii="Arial" w:hAnsi="Arial" w:cs="Arial"/>
                <w:lang w:eastAsia="nl-NL"/>
              </w:rPr>
              <w:t>Capacity Building</w:t>
            </w:r>
          </w:p>
        </w:tc>
        <w:tc>
          <w:tcPr>
            <w:tcW w:w="6840" w:type="dxa"/>
            <w:shd w:val="clear" w:color="auto" w:fill="auto"/>
          </w:tcPr>
          <w:p w14:paraId="542B8510" w14:textId="0FF24A09" w:rsidR="006246C6" w:rsidRPr="006246C6" w:rsidRDefault="00B6244D" w:rsidP="00B6244D">
            <w:pPr>
              <w:pStyle w:val="NoSpacing"/>
              <w:rPr>
                <w:rFonts w:ascii="Arial" w:hAnsi="Arial" w:cs="Arial"/>
                <w:sz w:val="22"/>
                <w:szCs w:val="22"/>
              </w:rPr>
            </w:pPr>
            <w:r w:rsidRPr="00FD49AB">
              <w:rPr>
                <w:rFonts w:ascii="Arial" w:hAnsi="Arial" w:cs="Arial"/>
                <w:kern w:val="24"/>
                <w:sz w:val="22"/>
                <w:szCs w:val="22"/>
                <w:lang w:eastAsia="nl-NL"/>
              </w:rPr>
              <w:t>Belize to request a cost estimate from the companies that provided the survey equipment from the Gulf of Honduras Project to see if repairs are viable</w:t>
            </w:r>
            <w:r w:rsidRPr="006246C6">
              <w:rPr>
                <w:rFonts w:ascii="Arial" w:hAnsi="Arial" w:cs="Arial"/>
                <w:kern w:val="24"/>
                <w:sz w:val="22"/>
                <w:szCs w:val="22"/>
                <w:lang w:eastAsia="nl-NL"/>
              </w:rPr>
              <w:t xml:space="preserve"> </w:t>
            </w:r>
          </w:p>
        </w:tc>
        <w:tc>
          <w:tcPr>
            <w:tcW w:w="1790" w:type="dxa"/>
            <w:shd w:val="clear" w:color="auto" w:fill="auto"/>
          </w:tcPr>
          <w:p w14:paraId="249C99F2" w14:textId="77777777" w:rsidR="006246C6" w:rsidRDefault="006246C6" w:rsidP="00EA4BCE">
            <w:pPr>
              <w:spacing w:after="0"/>
              <w:rPr>
                <w:rFonts w:ascii="Arial" w:hAnsi="Arial" w:cs="Arial"/>
                <w:lang w:eastAsia="nl-NL"/>
              </w:rPr>
            </w:pPr>
            <w:r>
              <w:rPr>
                <w:rFonts w:ascii="Arial" w:hAnsi="Arial" w:cs="Arial"/>
                <w:lang w:eastAsia="nl-NL"/>
              </w:rPr>
              <w:t>Belize</w:t>
            </w:r>
          </w:p>
        </w:tc>
        <w:tc>
          <w:tcPr>
            <w:tcW w:w="1360" w:type="dxa"/>
            <w:shd w:val="clear" w:color="auto" w:fill="auto"/>
          </w:tcPr>
          <w:p w14:paraId="26CA984E" w14:textId="77777777" w:rsidR="006246C6" w:rsidRPr="00DC7992" w:rsidRDefault="00C650ED" w:rsidP="00EA4BCE">
            <w:pPr>
              <w:spacing w:after="0" w:line="240" w:lineRule="auto"/>
              <w:rPr>
                <w:rFonts w:ascii="Arial" w:hAnsi="Arial" w:cs="Arial"/>
                <w:lang w:eastAsia="nl-NL"/>
              </w:rPr>
            </w:pPr>
            <w:r>
              <w:rPr>
                <w:rFonts w:ascii="Arial" w:hAnsi="Arial" w:cs="Arial"/>
                <w:lang w:eastAsia="nl-NL"/>
              </w:rPr>
              <w:t xml:space="preserve">ASAP </w:t>
            </w:r>
          </w:p>
        </w:tc>
        <w:tc>
          <w:tcPr>
            <w:tcW w:w="2070" w:type="dxa"/>
            <w:shd w:val="clear" w:color="auto" w:fill="auto"/>
          </w:tcPr>
          <w:p w14:paraId="4541B570" w14:textId="77777777" w:rsidR="006246C6" w:rsidRPr="00DC7992" w:rsidRDefault="006246C6" w:rsidP="0061634C">
            <w:pPr>
              <w:spacing w:after="0"/>
              <w:rPr>
                <w:rFonts w:ascii="Arial" w:hAnsi="Arial" w:cs="Arial"/>
                <w:b/>
                <w:lang w:eastAsia="nl-NL"/>
              </w:rPr>
            </w:pPr>
            <w:r>
              <w:rPr>
                <w:rFonts w:ascii="Arial" w:hAnsi="Arial" w:cs="Arial"/>
                <w:b/>
                <w:lang w:eastAsia="nl-NL"/>
              </w:rPr>
              <w:t xml:space="preserve">Open. </w:t>
            </w:r>
          </w:p>
        </w:tc>
      </w:tr>
      <w:tr w:rsidR="001D4CFB" w:rsidRPr="00DC7992" w14:paraId="3F304118" w14:textId="77777777" w:rsidTr="0061634C">
        <w:trPr>
          <w:trHeight w:val="559"/>
        </w:trPr>
        <w:tc>
          <w:tcPr>
            <w:tcW w:w="992" w:type="dxa"/>
            <w:shd w:val="clear" w:color="auto" w:fill="auto"/>
          </w:tcPr>
          <w:p w14:paraId="48A1E9CB" w14:textId="77777777" w:rsidR="001D4CFB" w:rsidRDefault="001D4CFB" w:rsidP="00EA4BCE">
            <w:pPr>
              <w:spacing w:after="0"/>
              <w:rPr>
                <w:rFonts w:ascii="Arial" w:hAnsi="Arial" w:cs="Arial"/>
                <w:lang w:eastAsia="nl-NL"/>
              </w:rPr>
            </w:pPr>
            <w:r>
              <w:rPr>
                <w:rFonts w:ascii="Arial" w:hAnsi="Arial" w:cs="Arial"/>
                <w:lang w:eastAsia="nl-NL"/>
              </w:rPr>
              <w:t>19.5c</w:t>
            </w:r>
          </w:p>
        </w:tc>
        <w:tc>
          <w:tcPr>
            <w:tcW w:w="1258" w:type="dxa"/>
            <w:shd w:val="clear" w:color="auto" w:fill="auto"/>
          </w:tcPr>
          <w:p w14:paraId="0692EC03" w14:textId="77777777" w:rsidR="001D4CFB" w:rsidRPr="00DC7992" w:rsidRDefault="001D4CFB" w:rsidP="00014794">
            <w:pPr>
              <w:spacing w:after="0" w:line="240" w:lineRule="auto"/>
              <w:rPr>
                <w:rFonts w:ascii="Arial" w:hAnsi="Arial" w:cs="Arial"/>
                <w:lang w:eastAsia="nl-NL"/>
              </w:rPr>
            </w:pPr>
            <w:r>
              <w:rPr>
                <w:rFonts w:ascii="Arial" w:hAnsi="Arial" w:cs="Arial"/>
                <w:lang w:eastAsia="nl-NL"/>
              </w:rPr>
              <w:t xml:space="preserve">Capacity Building </w:t>
            </w:r>
          </w:p>
        </w:tc>
        <w:tc>
          <w:tcPr>
            <w:tcW w:w="6840" w:type="dxa"/>
            <w:shd w:val="clear" w:color="auto" w:fill="auto"/>
          </w:tcPr>
          <w:p w14:paraId="4D74EBB5" w14:textId="77777777" w:rsidR="001D4CFB" w:rsidRPr="00FD49AB" w:rsidRDefault="004D524A" w:rsidP="00C650ED">
            <w:pPr>
              <w:pStyle w:val="NoSpacing"/>
              <w:spacing w:after="200" w:line="276" w:lineRule="auto"/>
              <w:rPr>
                <w:rFonts w:ascii="Arial" w:hAnsi="Arial" w:cs="Arial"/>
                <w:kern w:val="24"/>
                <w:sz w:val="22"/>
                <w:szCs w:val="22"/>
                <w:lang w:eastAsia="nl-NL"/>
              </w:rPr>
            </w:pPr>
            <w:r w:rsidRPr="00FD49AB">
              <w:rPr>
                <w:rFonts w:ascii="Arial" w:hAnsi="Arial" w:cs="Arial"/>
                <w:sz w:val="22"/>
                <w:szCs w:val="22"/>
                <w:lang w:eastAsia="nl-NL"/>
              </w:rPr>
              <w:t>Create a working group for the "certification of hydrographers"</w:t>
            </w:r>
            <w:r w:rsidR="00FE1C9B">
              <w:rPr>
                <w:rFonts w:ascii="Arial" w:hAnsi="Arial" w:cs="Arial"/>
                <w:sz w:val="22"/>
                <w:szCs w:val="22"/>
                <w:lang w:eastAsia="nl-NL"/>
              </w:rPr>
              <w:t>.</w:t>
            </w:r>
          </w:p>
        </w:tc>
        <w:tc>
          <w:tcPr>
            <w:tcW w:w="1790" w:type="dxa"/>
            <w:shd w:val="clear" w:color="auto" w:fill="auto"/>
          </w:tcPr>
          <w:p w14:paraId="19835693" w14:textId="77777777" w:rsidR="001D4CFB" w:rsidRPr="00A80A69" w:rsidRDefault="001D4CFB" w:rsidP="00EA4BCE">
            <w:pPr>
              <w:spacing w:after="0"/>
              <w:rPr>
                <w:rFonts w:ascii="Arial" w:hAnsi="Arial" w:cs="Arial"/>
                <w:sz w:val="20"/>
                <w:szCs w:val="20"/>
                <w:lang w:eastAsia="nl-NL"/>
              </w:rPr>
            </w:pPr>
            <w:r w:rsidRPr="00A80A69">
              <w:rPr>
                <w:rFonts w:ascii="Arial" w:hAnsi="Arial" w:cs="Arial"/>
                <w:sz w:val="20"/>
                <w:szCs w:val="20"/>
                <w:lang w:eastAsia="nl-NL"/>
              </w:rPr>
              <w:t>Mexico to lead with interested Member States, industry and HSOA/LA Chapter support</w:t>
            </w:r>
          </w:p>
        </w:tc>
        <w:tc>
          <w:tcPr>
            <w:tcW w:w="1360" w:type="dxa"/>
            <w:shd w:val="clear" w:color="auto" w:fill="auto"/>
          </w:tcPr>
          <w:p w14:paraId="5E9CF461" w14:textId="77777777" w:rsidR="001D4CFB" w:rsidRDefault="001D4CFB" w:rsidP="00EA4BCE">
            <w:pPr>
              <w:spacing w:after="0" w:line="240" w:lineRule="auto"/>
              <w:rPr>
                <w:rFonts w:ascii="Arial" w:hAnsi="Arial" w:cs="Arial"/>
                <w:lang w:eastAsia="nl-NL"/>
              </w:rPr>
            </w:pPr>
            <w:r>
              <w:rPr>
                <w:rFonts w:ascii="Arial" w:hAnsi="Arial" w:cs="Arial"/>
                <w:lang w:eastAsia="nl-NL"/>
              </w:rPr>
              <w:t>ASAP</w:t>
            </w:r>
          </w:p>
        </w:tc>
        <w:tc>
          <w:tcPr>
            <w:tcW w:w="2070" w:type="dxa"/>
            <w:shd w:val="clear" w:color="auto" w:fill="auto"/>
          </w:tcPr>
          <w:p w14:paraId="4658292B" w14:textId="77777777" w:rsidR="001D4CFB" w:rsidRDefault="001D4CFB" w:rsidP="0061634C">
            <w:pPr>
              <w:spacing w:after="0"/>
              <w:rPr>
                <w:rFonts w:ascii="Arial" w:hAnsi="Arial" w:cs="Arial"/>
                <w:b/>
                <w:lang w:eastAsia="nl-NL"/>
              </w:rPr>
            </w:pPr>
            <w:r>
              <w:rPr>
                <w:rFonts w:ascii="Arial" w:hAnsi="Arial" w:cs="Arial"/>
                <w:b/>
                <w:lang w:eastAsia="nl-NL"/>
              </w:rPr>
              <w:t>Open</w:t>
            </w:r>
          </w:p>
        </w:tc>
      </w:tr>
      <w:tr w:rsidR="00EA4BCE" w:rsidRPr="00DC7992" w14:paraId="20708617" w14:textId="77777777" w:rsidTr="00A80A69">
        <w:trPr>
          <w:trHeight w:val="730"/>
        </w:trPr>
        <w:tc>
          <w:tcPr>
            <w:tcW w:w="992" w:type="dxa"/>
            <w:shd w:val="clear" w:color="auto" w:fill="auto"/>
          </w:tcPr>
          <w:p w14:paraId="393E13D4" w14:textId="77777777" w:rsidR="00EA4BCE" w:rsidRPr="00DC7992" w:rsidRDefault="00014794" w:rsidP="00014794">
            <w:pPr>
              <w:spacing w:after="0"/>
              <w:rPr>
                <w:rFonts w:ascii="Arial" w:hAnsi="Arial" w:cs="Arial"/>
                <w:color w:val="000000"/>
                <w:kern w:val="24"/>
                <w:lang w:eastAsia="nl-NL"/>
              </w:rPr>
            </w:pPr>
            <w:r w:rsidRPr="00DC7992">
              <w:rPr>
                <w:rFonts w:ascii="Arial" w:hAnsi="Arial" w:cs="Arial"/>
                <w:color w:val="000000"/>
                <w:kern w:val="24"/>
                <w:lang w:eastAsia="nl-NL"/>
              </w:rPr>
              <w:t>19.6.4</w:t>
            </w:r>
          </w:p>
        </w:tc>
        <w:tc>
          <w:tcPr>
            <w:tcW w:w="1258" w:type="dxa"/>
            <w:shd w:val="clear" w:color="auto" w:fill="auto"/>
          </w:tcPr>
          <w:p w14:paraId="1D8B8B40" w14:textId="77777777" w:rsidR="00EA4BCE" w:rsidRPr="00DC7992" w:rsidRDefault="00975846" w:rsidP="00EA4BCE">
            <w:pPr>
              <w:spacing w:after="0" w:line="240" w:lineRule="auto"/>
              <w:rPr>
                <w:rFonts w:ascii="Arial" w:hAnsi="Arial" w:cs="Arial"/>
                <w:lang w:eastAsia="nl-NL"/>
              </w:rPr>
            </w:pPr>
            <w:r>
              <w:rPr>
                <w:rFonts w:ascii="Arial" w:hAnsi="Arial" w:cs="Arial"/>
                <w:lang w:eastAsia="nl-NL"/>
              </w:rPr>
              <w:t>Seabed 2030</w:t>
            </w:r>
          </w:p>
        </w:tc>
        <w:tc>
          <w:tcPr>
            <w:tcW w:w="6840" w:type="dxa"/>
            <w:shd w:val="clear" w:color="auto" w:fill="auto"/>
          </w:tcPr>
          <w:p w14:paraId="0D69EAEC" w14:textId="63D64410" w:rsidR="00EA4BCE" w:rsidRPr="00C455B0" w:rsidRDefault="0019425D" w:rsidP="00C455B0">
            <w:pPr>
              <w:pStyle w:val="NoSpacing"/>
              <w:rPr>
                <w:rFonts w:ascii="Arial" w:hAnsi="Arial" w:cs="Arial"/>
              </w:rPr>
            </w:pPr>
            <w:r>
              <w:rPr>
                <w:rFonts w:ascii="Arial" w:hAnsi="Arial" w:cs="Arial"/>
                <w:sz w:val="22"/>
                <w:szCs w:val="22"/>
              </w:rPr>
              <w:t>F</w:t>
            </w:r>
            <w:r w:rsidR="00014794" w:rsidRPr="00C455B0">
              <w:rPr>
                <w:rFonts w:ascii="Arial" w:hAnsi="Arial" w:cs="Arial"/>
                <w:sz w:val="22"/>
                <w:szCs w:val="22"/>
              </w:rPr>
              <w:t xml:space="preserve">acilitate an introduction for Vicki Ferrini/Seabed 2030 RDC Coordinator to the Mexican hosted IBCCA to coordinate analysis of regional data gaps and </w:t>
            </w:r>
            <w:r w:rsidR="00FD49AB" w:rsidRPr="00C455B0">
              <w:rPr>
                <w:rFonts w:ascii="Arial" w:hAnsi="Arial" w:cs="Arial"/>
                <w:sz w:val="22"/>
                <w:szCs w:val="22"/>
              </w:rPr>
              <w:t>catalyse</w:t>
            </w:r>
            <w:r w:rsidR="00014794" w:rsidRPr="00C455B0">
              <w:rPr>
                <w:rFonts w:ascii="Arial" w:hAnsi="Arial" w:cs="Arial"/>
                <w:sz w:val="22"/>
                <w:szCs w:val="22"/>
              </w:rPr>
              <w:t xml:space="preserve"> contributions.</w:t>
            </w:r>
          </w:p>
        </w:tc>
        <w:tc>
          <w:tcPr>
            <w:tcW w:w="1790" w:type="dxa"/>
            <w:shd w:val="clear" w:color="auto" w:fill="auto"/>
          </w:tcPr>
          <w:p w14:paraId="33661CF4" w14:textId="77777777" w:rsidR="0061634C" w:rsidRPr="00DC7992" w:rsidRDefault="0061634C" w:rsidP="00EA4BCE">
            <w:pPr>
              <w:spacing w:after="0"/>
              <w:rPr>
                <w:rFonts w:ascii="Arial" w:hAnsi="Arial" w:cs="Arial"/>
                <w:color w:val="000000"/>
                <w:kern w:val="24"/>
                <w:lang w:eastAsia="nl-NL"/>
              </w:rPr>
            </w:pPr>
            <w:r>
              <w:rPr>
                <w:rFonts w:ascii="Arial" w:hAnsi="Arial" w:cs="Arial"/>
                <w:color w:val="000000"/>
                <w:kern w:val="24"/>
                <w:lang w:eastAsia="nl-NL"/>
              </w:rPr>
              <w:t xml:space="preserve">Mexico </w:t>
            </w:r>
          </w:p>
        </w:tc>
        <w:tc>
          <w:tcPr>
            <w:tcW w:w="1360" w:type="dxa"/>
            <w:shd w:val="clear" w:color="auto" w:fill="auto"/>
          </w:tcPr>
          <w:p w14:paraId="6F717F79" w14:textId="77777777" w:rsidR="00EA4BCE" w:rsidRPr="00DC7992" w:rsidRDefault="00EA4BCE" w:rsidP="00EA4BCE">
            <w:pPr>
              <w:spacing w:after="0" w:line="240" w:lineRule="auto"/>
              <w:rPr>
                <w:rFonts w:ascii="Arial" w:hAnsi="Arial" w:cs="Arial"/>
                <w:lang w:eastAsia="nl-NL"/>
              </w:rPr>
            </w:pPr>
            <w:r w:rsidRPr="00DC7992">
              <w:rPr>
                <w:rFonts w:ascii="Arial" w:hAnsi="Arial" w:cs="Arial"/>
                <w:lang w:eastAsia="nl-NL"/>
              </w:rPr>
              <w:t>ASAP</w:t>
            </w:r>
          </w:p>
        </w:tc>
        <w:tc>
          <w:tcPr>
            <w:tcW w:w="2070" w:type="dxa"/>
            <w:shd w:val="clear" w:color="auto" w:fill="auto"/>
          </w:tcPr>
          <w:p w14:paraId="7034460E" w14:textId="77777777" w:rsidR="00EA4BCE" w:rsidRPr="00DC7992" w:rsidRDefault="00EA4BCE" w:rsidP="00014794">
            <w:pPr>
              <w:spacing w:after="0"/>
              <w:rPr>
                <w:rFonts w:ascii="Arial" w:hAnsi="Arial" w:cs="Arial"/>
                <w:b/>
                <w:color w:val="000000"/>
                <w:kern w:val="24"/>
                <w:lang w:eastAsia="nl-NL"/>
              </w:rPr>
            </w:pPr>
            <w:r w:rsidRPr="00DC7992">
              <w:rPr>
                <w:rFonts w:ascii="Arial" w:hAnsi="Arial" w:cs="Arial"/>
                <w:b/>
                <w:color w:val="000000"/>
                <w:kern w:val="24"/>
                <w:lang w:eastAsia="nl-NL"/>
              </w:rPr>
              <w:t>Open.</w:t>
            </w:r>
          </w:p>
        </w:tc>
      </w:tr>
      <w:tr w:rsidR="0061634C" w:rsidRPr="00DC7992" w14:paraId="0607EDBC" w14:textId="77777777" w:rsidTr="00A80A69">
        <w:trPr>
          <w:trHeight w:val="541"/>
        </w:trPr>
        <w:tc>
          <w:tcPr>
            <w:tcW w:w="992" w:type="dxa"/>
            <w:shd w:val="clear" w:color="auto" w:fill="auto"/>
          </w:tcPr>
          <w:p w14:paraId="17D4F5B4" w14:textId="77777777" w:rsidR="0061634C" w:rsidRPr="00DC7992" w:rsidRDefault="007263A1" w:rsidP="00014794">
            <w:pPr>
              <w:spacing w:after="0"/>
              <w:rPr>
                <w:rFonts w:ascii="Arial" w:hAnsi="Arial" w:cs="Arial"/>
                <w:color w:val="000000"/>
                <w:kern w:val="24"/>
                <w:lang w:eastAsia="nl-NL"/>
              </w:rPr>
            </w:pPr>
            <w:r>
              <w:rPr>
                <w:rFonts w:ascii="Arial" w:hAnsi="Arial" w:cs="Arial"/>
                <w:color w:val="000000"/>
                <w:kern w:val="24"/>
                <w:lang w:eastAsia="nl-NL"/>
              </w:rPr>
              <w:t>19.6.4</w:t>
            </w:r>
          </w:p>
        </w:tc>
        <w:tc>
          <w:tcPr>
            <w:tcW w:w="1258" w:type="dxa"/>
            <w:shd w:val="clear" w:color="auto" w:fill="auto"/>
          </w:tcPr>
          <w:p w14:paraId="5FE2A998" w14:textId="77777777" w:rsidR="0061634C" w:rsidRDefault="0061634C" w:rsidP="00EA4BCE">
            <w:pPr>
              <w:spacing w:after="0" w:line="240" w:lineRule="auto"/>
              <w:rPr>
                <w:rFonts w:ascii="Arial" w:hAnsi="Arial" w:cs="Arial"/>
                <w:lang w:eastAsia="nl-NL"/>
              </w:rPr>
            </w:pPr>
            <w:r>
              <w:rPr>
                <w:rFonts w:ascii="Arial" w:hAnsi="Arial" w:cs="Arial"/>
                <w:lang w:eastAsia="nl-NL"/>
              </w:rPr>
              <w:t>Seabed 2030</w:t>
            </w:r>
          </w:p>
        </w:tc>
        <w:tc>
          <w:tcPr>
            <w:tcW w:w="6840" w:type="dxa"/>
            <w:shd w:val="clear" w:color="auto" w:fill="auto"/>
          </w:tcPr>
          <w:p w14:paraId="159116B2" w14:textId="77777777" w:rsidR="0061634C" w:rsidRPr="00C455B0" w:rsidRDefault="0019425D" w:rsidP="00C455B0">
            <w:pPr>
              <w:pStyle w:val="NoSpacing"/>
              <w:rPr>
                <w:rFonts w:ascii="Arial" w:hAnsi="Arial" w:cs="Arial"/>
                <w:sz w:val="22"/>
                <w:szCs w:val="22"/>
              </w:rPr>
            </w:pPr>
            <w:r>
              <w:rPr>
                <w:rFonts w:ascii="Arial" w:hAnsi="Arial" w:cs="Arial"/>
                <w:sz w:val="22"/>
                <w:szCs w:val="22"/>
              </w:rPr>
              <w:t>E</w:t>
            </w:r>
            <w:r w:rsidR="0061634C" w:rsidRPr="00C455B0">
              <w:rPr>
                <w:rFonts w:ascii="Arial" w:hAnsi="Arial" w:cs="Arial"/>
                <w:sz w:val="22"/>
                <w:szCs w:val="22"/>
              </w:rPr>
              <w:t>ncourage IBCCA chart contribution completion</w:t>
            </w:r>
          </w:p>
        </w:tc>
        <w:tc>
          <w:tcPr>
            <w:tcW w:w="1790" w:type="dxa"/>
            <w:shd w:val="clear" w:color="auto" w:fill="auto"/>
          </w:tcPr>
          <w:p w14:paraId="7A206268" w14:textId="77777777" w:rsidR="0061634C" w:rsidRDefault="0061634C" w:rsidP="00EA4BCE">
            <w:pPr>
              <w:spacing w:after="0"/>
              <w:rPr>
                <w:rFonts w:ascii="Arial" w:hAnsi="Arial" w:cs="Arial"/>
                <w:color w:val="000000"/>
                <w:kern w:val="24"/>
                <w:lang w:eastAsia="nl-NL"/>
              </w:rPr>
            </w:pPr>
            <w:r>
              <w:rPr>
                <w:rFonts w:ascii="Arial" w:hAnsi="Arial" w:cs="Arial"/>
                <w:color w:val="000000"/>
                <w:kern w:val="24"/>
                <w:lang w:eastAsia="nl-NL"/>
              </w:rPr>
              <w:t>Colombia</w:t>
            </w:r>
          </w:p>
        </w:tc>
        <w:tc>
          <w:tcPr>
            <w:tcW w:w="1360" w:type="dxa"/>
            <w:shd w:val="clear" w:color="auto" w:fill="auto"/>
          </w:tcPr>
          <w:p w14:paraId="476C3561" w14:textId="77777777" w:rsidR="0061634C" w:rsidRPr="00DC7992" w:rsidRDefault="0061634C" w:rsidP="00EA4BCE">
            <w:pPr>
              <w:spacing w:after="0" w:line="240" w:lineRule="auto"/>
              <w:rPr>
                <w:rFonts w:ascii="Arial" w:hAnsi="Arial" w:cs="Arial"/>
                <w:lang w:eastAsia="nl-NL"/>
              </w:rPr>
            </w:pPr>
            <w:r>
              <w:rPr>
                <w:rFonts w:ascii="Arial" w:hAnsi="Arial" w:cs="Arial"/>
                <w:lang w:eastAsia="nl-NL"/>
              </w:rPr>
              <w:t>ASAP</w:t>
            </w:r>
          </w:p>
        </w:tc>
        <w:tc>
          <w:tcPr>
            <w:tcW w:w="2070" w:type="dxa"/>
            <w:shd w:val="clear" w:color="auto" w:fill="auto"/>
          </w:tcPr>
          <w:p w14:paraId="1D489EFC" w14:textId="77777777" w:rsidR="0061634C" w:rsidRPr="00DC7992" w:rsidRDefault="0061634C" w:rsidP="00014794">
            <w:pPr>
              <w:spacing w:after="0"/>
              <w:rPr>
                <w:rFonts w:ascii="Arial" w:hAnsi="Arial" w:cs="Arial"/>
                <w:b/>
                <w:color w:val="000000"/>
                <w:kern w:val="24"/>
                <w:lang w:eastAsia="nl-NL"/>
              </w:rPr>
            </w:pPr>
            <w:r>
              <w:rPr>
                <w:rFonts w:ascii="Arial" w:hAnsi="Arial" w:cs="Arial"/>
                <w:b/>
                <w:color w:val="000000"/>
                <w:kern w:val="24"/>
                <w:lang w:eastAsia="nl-NL"/>
              </w:rPr>
              <w:t>Open.</w:t>
            </w:r>
          </w:p>
        </w:tc>
      </w:tr>
      <w:tr w:rsidR="0019425D" w:rsidRPr="00DC7992" w14:paraId="2F6929B0" w14:textId="77777777" w:rsidTr="003119FA">
        <w:trPr>
          <w:trHeight w:val="838"/>
        </w:trPr>
        <w:tc>
          <w:tcPr>
            <w:tcW w:w="992" w:type="dxa"/>
            <w:shd w:val="clear" w:color="auto" w:fill="auto"/>
          </w:tcPr>
          <w:p w14:paraId="79380402" w14:textId="77777777" w:rsidR="0019425D" w:rsidRDefault="0019425D" w:rsidP="00014794">
            <w:pPr>
              <w:spacing w:after="0"/>
              <w:rPr>
                <w:rFonts w:ascii="Arial" w:hAnsi="Arial" w:cs="Arial"/>
                <w:color w:val="000000"/>
                <w:kern w:val="24"/>
                <w:lang w:eastAsia="nl-NL"/>
              </w:rPr>
            </w:pPr>
            <w:r>
              <w:rPr>
                <w:rFonts w:ascii="Arial" w:hAnsi="Arial" w:cs="Arial"/>
                <w:color w:val="000000"/>
                <w:kern w:val="24"/>
                <w:lang w:eastAsia="nl-NL"/>
              </w:rPr>
              <w:t>19.7</w:t>
            </w:r>
          </w:p>
        </w:tc>
        <w:tc>
          <w:tcPr>
            <w:tcW w:w="1258" w:type="dxa"/>
            <w:shd w:val="clear" w:color="auto" w:fill="auto"/>
          </w:tcPr>
          <w:p w14:paraId="74FEC233" w14:textId="77777777" w:rsidR="0019425D" w:rsidRPr="00815646" w:rsidRDefault="0019425D" w:rsidP="00EA4BCE">
            <w:pPr>
              <w:spacing w:after="0" w:line="240" w:lineRule="auto"/>
              <w:rPr>
                <w:rFonts w:ascii="Arial" w:hAnsi="Arial" w:cs="Arial"/>
                <w:lang w:eastAsia="nl-NL"/>
              </w:rPr>
            </w:pPr>
            <w:r w:rsidRPr="00815646">
              <w:rPr>
                <w:rFonts w:ascii="Arial" w:hAnsi="Arial" w:cs="Arial"/>
                <w:lang w:eastAsia="nl-NL"/>
              </w:rPr>
              <w:t>Response to Disasters</w:t>
            </w:r>
          </w:p>
        </w:tc>
        <w:tc>
          <w:tcPr>
            <w:tcW w:w="6840" w:type="dxa"/>
            <w:shd w:val="clear" w:color="auto" w:fill="auto"/>
          </w:tcPr>
          <w:p w14:paraId="3088C5F5" w14:textId="361C5B6D" w:rsidR="00885BDB" w:rsidRDefault="0019425D" w:rsidP="00FD49AB">
            <w:pPr>
              <w:pStyle w:val="NoSpacing"/>
            </w:pPr>
            <w:r w:rsidRPr="00A80A69">
              <w:rPr>
                <w:rFonts w:ascii="Arial" w:hAnsi="Arial" w:cs="Arial"/>
                <w:sz w:val="22"/>
                <w:szCs w:val="22"/>
              </w:rPr>
              <w:t>Circulate the plenary-approved Disaster Response framework for further comment, elaboration and then finalize for implementation.</w:t>
            </w:r>
          </w:p>
        </w:tc>
        <w:tc>
          <w:tcPr>
            <w:tcW w:w="1790" w:type="dxa"/>
            <w:shd w:val="clear" w:color="auto" w:fill="auto"/>
          </w:tcPr>
          <w:p w14:paraId="0A1F23A5" w14:textId="6A693AB6" w:rsidR="0019425D" w:rsidRDefault="00FD49AB" w:rsidP="00EA4BCE">
            <w:pPr>
              <w:spacing w:after="0"/>
              <w:rPr>
                <w:rFonts w:ascii="Arial" w:hAnsi="Arial" w:cs="Arial"/>
                <w:color w:val="000000"/>
                <w:kern w:val="24"/>
                <w:lang w:eastAsia="nl-NL"/>
              </w:rPr>
            </w:pPr>
            <w:r>
              <w:rPr>
                <w:rFonts w:ascii="Arial" w:hAnsi="Arial" w:cs="Arial"/>
                <w:color w:val="000000"/>
                <w:kern w:val="24"/>
                <w:lang w:eastAsia="nl-NL"/>
              </w:rPr>
              <w:t xml:space="preserve">Incoming </w:t>
            </w:r>
            <w:r w:rsidR="0019425D">
              <w:rPr>
                <w:rFonts w:ascii="Arial" w:hAnsi="Arial" w:cs="Arial"/>
                <w:color w:val="000000"/>
                <w:kern w:val="24"/>
                <w:lang w:eastAsia="nl-NL"/>
              </w:rPr>
              <w:t>Chair</w:t>
            </w:r>
          </w:p>
        </w:tc>
        <w:tc>
          <w:tcPr>
            <w:tcW w:w="1360" w:type="dxa"/>
            <w:shd w:val="clear" w:color="auto" w:fill="auto"/>
          </w:tcPr>
          <w:p w14:paraId="67A72A09" w14:textId="77777777" w:rsidR="0019425D" w:rsidRDefault="0019425D" w:rsidP="00EA4BCE">
            <w:pPr>
              <w:spacing w:after="0" w:line="240" w:lineRule="auto"/>
              <w:rPr>
                <w:rFonts w:ascii="Arial" w:hAnsi="Arial" w:cs="Arial"/>
                <w:lang w:eastAsia="nl-NL"/>
              </w:rPr>
            </w:pPr>
            <w:r>
              <w:rPr>
                <w:rFonts w:ascii="Arial" w:hAnsi="Arial" w:cs="Arial"/>
                <w:lang w:eastAsia="nl-NL"/>
              </w:rPr>
              <w:t>ASAP</w:t>
            </w:r>
          </w:p>
        </w:tc>
        <w:tc>
          <w:tcPr>
            <w:tcW w:w="2070" w:type="dxa"/>
            <w:shd w:val="clear" w:color="auto" w:fill="auto"/>
          </w:tcPr>
          <w:p w14:paraId="130484D9" w14:textId="73C75212" w:rsidR="0019425D" w:rsidRDefault="00FD49AB" w:rsidP="00014794">
            <w:pPr>
              <w:spacing w:after="0"/>
              <w:rPr>
                <w:rFonts w:ascii="Arial" w:hAnsi="Arial" w:cs="Arial"/>
                <w:b/>
                <w:color w:val="000000"/>
                <w:kern w:val="24"/>
                <w:lang w:eastAsia="nl-NL"/>
              </w:rPr>
            </w:pPr>
            <w:r>
              <w:rPr>
                <w:rFonts w:ascii="Arial" w:hAnsi="Arial" w:cs="Arial"/>
                <w:b/>
                <w:color w:val="000000"/>
                <w:kern w:val="24"/>
                <w:lang w:eastAsia="nl-NL"/>
              </w:rPr>
              <w:t>Open.</w:t>
            </w:r>
          </w:p>
        </w:tc>
      </w:tr>
      <w:tr w:rsidR="00014794" w:rsidRPr="00DC7992" w14:paraId="4ADA3B51" w14:textId="77777777" w:rsidTr="00A80A69">
        <w:trPr>
          <w:trHeight w:val="730"/>
        </w:trPr>
        <w:tc>
          <w:tcPr>
            <w:tcW w:w="992" w:type="dxa"/>
            <w:shd w:val="clear" w:color="auto" w:fill="auto"/>
          </w:tcPr>
          <w:p w14:paraId="707108E5" w14:textId="77777777" w:rsidR="00014794" w:rsidRPr="00DC7992" w:rsidRDefault="00014794" w:rsidP="00EA4BCE">
            <w:pPr>
              <w:spacing w:after="0" w:line="240" w:lineRule="auto"/>
              <w:rPr>
                <w:rFonts w:ascii="Arial" w:hAnsi="Arial" w:cs="Arial"/>
                <w:lang w:val="en-GB" w:eastAsia="nl-NL"/>
              </w:rPr>
            </w:pPr>
            <w:r w:rsidRPr="00DC7992">
              <w:rPr>
                <w:rFonts w:ascii="Arial" w:hAnsi="Arial" w:cs="Arial"/>
                <w:lang w:val="en-GB" w:eastAsia="nl-NL"/>
              </w:rPr>
              <w:t>19.8.1</w:t>
            </w:r>
          </w:p>
        </w:tc>
        <w:tc>
          <w:tcPr>
            <w:tcW w:w="1258" w:type="dxa"/>
            <w:shd w:val="clear" w:color="auto" w:fill="auto"/>
          </w:tcPr>
          <w:p w14:paraId="3B6F2FBB" w14:textId="77777777" w:rsidR="00014794" w:rsidRPr="00DC7992" w:rsidRDefault="00975846" w:rsidP="00EA4BCE">
            <w:pPr>
              <w:spacing w:before="40" w:after="40"/>
              <w:rPr>
                <w:rFonts w:ascii="Arial" w:hAnsi="Arial" w:cs="Arial"/>
                <w:bCs/>
                <w:lang w:val="en-GB"/>
              </w:rPr>
            </w:pPr>
            <w:r>
              <w:rPr>
                <w:rFonts w:ascii="Arial" w:hAnsi="Arial" w:cs="Arial"/>
                <w:bCs/>
                <w:lang w:val="en-GB"/>
              </w:rPr>
              <w:t>SDI/MSDI</w:t>
            </w:r>
          </w:p>
        </w:tc>
        <w:tc>
          <w:tcPr>
            <w:tcW w:w="6840" w:type="dxa"/>
            <w:shd w:val="clear" w:color="auto" w:fill="auto"/>
          </w:tcPr>
          <w:p w14:paraId="3386DA32" w14:textId="77777777" w:rsidR="00014794" w:rsidRPr="00C455B0" w:rsidRDefault="00014794" w:rsidP="00C455B0">
            <w:pPr>
              <w:pStyle w:val="NoSpacing"/>
              <w:rPr>
                <w:rFonts w:ascii="Arial" w:hAnsi="Arial" w:cs="Arial"/>
                <w:sz w:val="22"/>
                <w:szCs w:val="22"/>
              </w:rPr>
            </w:pPr>
            <w:r w:rsidRPr="00C455B0">
              <w:rPr>
                <w:rFonts w:ascii="Arial" w:hAnsi="Arial" w:cs="Arial"/>
                <w:sz w:val="22"/>
                <w:szCs w:val="22"/>
              </w:rPr>
              <w:t>Countries not participating directly in the UN-GGIM Marine Geospatial WG are encouraged to contact their national representatives to the UN to make them aware of the importance of this initiative (contact John Nyberg for further information) and its benefits</w:t>
            </w:r>
          </w:p>
        </w:tc>
        <w:tc>
          <w:tcPr>
            <w:tcW w:w="1790" w:type="dxa"/>
            <w:shd w:val="clear" w:color="auto" w:fill="auto"/>
          </w:tcPr>
          <w:p w14:paraId="576D9205" w14:textId="77777777" w:rsidR="00014794" w:rsidRPr="00DC7992" w:rsidRDefault="00975846" w:rsidP="00EA4BCE">
            <w:pPr>
              <w:spacing w:before="40" w:after="40"/>
              <w:rPr>
                <w:rFonts w:ascii="Arial" w:hAnsi="Arial" w:cs="Arial"/>
                <w:bCs/>
                <w:lang w:val="en-GB"/>
              </w:rPr>
            </w:pPr>
            <w:r>
              <w:rPr>
                <w:rFonts w:ascii="Arial" w:hAnsi="Arial" w:cs="Arial"/>
                <w:bCs/>
                <w:lang w:val="en-GB"/>
              </w:rPr>
              <w:t>MACHC Member States</w:t>
            </w:r>
          </w:p>
        </w:tc>
        <w:tc>
          <w:tcPr>
            <w:tcW w:w="1360" w:type="dxa"/>
            <w:shd w:val="clear" w:color="auto" w:fill="auto"/>
          </w:tcPr>
          <w:p w14:paraId="2187AC33" w14:textId="77777777" w:rsidR="00014794" w:rsidRPr="00DC7992" w:rsidRDefault="00975846" w:rsidP="00EA4BCE">
            <w:pPr>
              <w:spacing w:before="40" w:after="40"/>
              <w:rPr>
                <w:rFonts w:ascii="Arial" w:hAnsi="Arial" w:cs="Arial"/>
                <w:bCs/>
                <w:lang w:val="en-GB"/>
              </w:rPr>
            </w:pPr>
            <w:r w:rsidRPr="00DC7992">
              <w:rPr>
                <w:rFonts w:ascii="Arial" w:hAnsi="Arial" w:cs="Arial"/>
                <w:lang w:eastAsia="nl-NL"/>
              </w:rPr>
              <w:t>ASAP</w:t>
            </w:r>
          </w:p>
        </w:tc>
        <w:tc>
          <w:tcPr>
            <w:tcW w:w="2070" w:type="dxa"/>
            <w:shd w:val="clear" w:color="auto" w:fill="auto"/>
          </w:tcPr>
          <w:p w14:paraId="6CE5E6F5" w14:textId="77777777" w:rsidR="00014794" w:rsidRPr="00DC7992" w:rsidRDefault="001A2029" w:rsidP="00EA4BCE">
            <w:pPr>
              <w:spacing w:before="40" w:after="40"/>
              <w:rPr>
                <w:rFonts w:ascii="Arial" w:hAnsi="Arial" w:cs="Arial"/>
                <w:b/>
                <w:bCs/>
                <w:lang w:val="en-GB"/>
              </w:rPr>
            </w:pPr>
            <w:r w:rsidRPr="00DC7992">
              <w:rPr>
                <w:rFonts w:ascii="Arial" w:hAnsi="Arial" w:cs="Arial"/>
                <w:b/>
                <w:color w:val="000000"/>
                <w:kern w:val="24"/>
                <w:lang w:eastAsia="nl-NL"/>
              </w:rPr>
              <w:t>Open.</w:t>
            </w:r>
          </w:p>
        </w:tc>
      </w:tr>
      <w:tr w:rsidR="00EA4BCE" w:rsidRPr="00DC7992" w14:paraId="614B325D" w14:textId="77777777" w:rsidTr="0094618C">
        <w:trPr>
          <w:trHeight w:val="316"/>
        </w:trPr>
        <w:tc>
          <w:tcPr>
            <w:tcW w:w="992" w:type="dxa"/>
            <w:shd w:val="clear" w:color="auto" w:fill="FFFFFF" w:themeFill="background1"/>
          </w:tcPr>
          <w:p w14:paraId="31226513" w14:textId="77777777" w:rsidR="00EA4BCE" w:rsidRPr="00DC7992" w:rsidRDefault="00014794" w:rsidP="00EA4BCE">
            <w:pPr>
              <w:spacing w:after="0" w:line="240" w:lineRule="auto"/>
              <w:rPr>
                <w:rFonts w:ascii="Arial" w:hAnsi="Arial" w:cs="Arial"/>
                <w:lang w:val="en-GB" w:eastAsia="nl-NL"/>
              </w:rPr>
            </w:pPr>
            <w:r w:rsidRPr="00DC7992">
              <w:rPr>
                <w:rFonts w:ascii="Arial" w:hAnsi="Arial" w:cs="Arial"/>
                <w:lang w:val="en-GB" w:eastAsia="nl-NL"/>
              </w:rPr>
              <w:lastRenderedPageBreak/>
              <w:t>19.8.7</w:t>
            </w:r>
          </w:p>
        </w:tc>
        <w:tc>
          <w:tcPr>
            <w:tcW w:w="1258" w:type="dxa"/>
            <w:shd w:val="clear" w:color="auto" w:fill="FFFFFF" w:themeFill="background1"/>
          </w:tcPr>
          <w:p w14:paraId="0F8C4ACB" w14:textId="77777777" w:rsidR="00EA4BCE" w:rsidRPr="00DC7992" w:rsidRDefault="00975846" w:rsidP="00975846">
            <w:pPr>
              <w:spacing w:before="40" w:after="40"/>
              <w:rPr>
                <w:rFonts w:ascii="Arial" w:hAnsi="Arial" w:cs="Arial"/>
                <w:bCs/>
                <w:lang w:val="en-GB"/>
              </w:rPr>
            </w:pPr>
            <w:r>
              <w:rPr>
                <w:rFonts w:ascii="Arial" w:hAnsi="Arial" w:cs="Arial"/>
                <w:bCs/>
                <w:lang w:val="en-GB"/>
              </w:rPr>
              <w:t>MSDI</w:t>
            </w:r>
          </w:p>
        </w:tc>
        <w:tc>
          <w:tcPr>
            <w:tcW w:w="6840" w:type="dxa"/>
            <w:shd w:val="clear" w:color="auto" w:fill="FFFFFF" w:themeFill="background1"/>
          </w:tcPr>
          <w:p w14:paraId="141E0CC4" w14:textId="37EA3BB6" w:rsidR="00EA4BCE" w:rsidRPr="00C455B0" w:rsidRDefault="00014794" w:rsidP="007A5F7E">
            <w:pPr>
              <w:pStyle w:val="NoSpacing"/>
              <w:rPr>
                <w:rFonts w:ascii="Arial" w:hAnsi="Arial" w:cs="Arial"/>
                <w:sz w:val="22"/>
                <w:szCs w:val="22"/>
              </w:rPr>
            </w:pPr>
            <w:r w:rsidRPr="00C455B0">
              <w:rPr>
                <w:rFonts w:ascii="Arial" w:hAnsi="Arial" w:cs="Arial"/>
                <w:sz w:val="22"/>
                <w:szCs w:val="22"/>
              </w:rPr>
              <w:t>The MEIP Report and the proposal to change the name and status to the Marin</w:t>
            </w:r>
            <w:r w:rsidR="001A2029">
              <w:rPr>
                <w:rFonts w:ascii="Arial" w:hAnsi="Arial" w:cs="Arial"/>
                <w:sz w:val="22"/>
                <w:szCs w:val="22"/>
              </w:rPr>
              <w:t>e Spatial Data Working Group</w:t>
            </w:r>
            <w:r w:rsidR="00B94A12">
              <w:rPr>
                <w:rFonts w:ascii="Arial" w:hAnsi="Arial" w:cs="Arial"/>
                <w:sz w:val="22"/>
                <w:szCs w:val="22"/>
              </w:rPr>
              <w:t xml:space="preserve"> </w:t>
            </w:r>
            <w:r w:rsidR="00BC1B97" w:rsidRPr="00C455B0">
              <w:rPr>
                <w:rFonts w:ascii="Arial" w:hAnsi="Arial" w:cs="Arial"/>
                <w:sz w:val="22"/>
                <w:szCs w:val="22"/>
              </w:rPr>
              <w:t>were</w:t>
            </w:r>
            <w:r w:rsidR="000A176E" w:rsidRPr="00C455B0">
              <w:rPr>
                <w:rFonts w:ascii="Arial" w:hAnsi="Arial" w:cs="Arial"/>
                <w:sz w:val="22"/>
                <w:szCs w:val="22"/>
              </w:rPr>
              <w:t xml:space="preserve"> approved</w:t>
            </w:r>
            <w:r w:rsidR="001A2029">
              <w:rPr>
                <w:rFonts w:ascii="Arial" w:hAnsi="Arial" w:cs="Arial"/>
                <w:sz w:val="22"/>
                <w:szCs w:val="22"/>
              </w:rPr>
              <w:t>.</w:t>
            </w:r>
            <w:r w:rsidR="00B94A12">
              <w:rPr>
                <w:rFonts w:ascii="Arial" w:hAnsi="Arial" w:cs="Arial"/>
                <w:sz w:val="22"/>
                <w:szCs w:val="22"/>
              </w:rPr>
              <w:t xml:space="preserve"> </w:t>
            </w:r>
            <w:r w:rsidRPr="00C455B0">
              <w:rPr>
                <w:rFonts w:ascii="Arial" w:hAnsi="Arial" w:cs="Arial"/>
                <w:sz w:val="22"/>
                <w:szCs w:val="22"/>
              </w:rPr>
              <w:t xml:space="preserve">The </w:t>
            </w:r>
            <w:r w:rsidR="000A176E">
              <w:rPr>
                <w:rFonts w:ascii="Arial" w:hAnsi="Arial" w:cs="Arial"/>
                <w:sz w:val="22"/>
                <w:szCs w:val="22"/>
              </w:rPr>
              <w:t xml:space="preserve">new </w:t>
            </w:r>
            <w:r w:rsidRPr="00C455B0">
              <w:rPr>
                <w:rFonts w:ascii="Arial" w:hAnsi="Arial" w:cs="Arial"/>
                <w:sz w:val="22"/>
                <w:szCs w:val="22"/>
              </w:rPr>
              <w:t>draft TORs will be circulated to Members for further input with a view to finaliz</w:t>
            </w:r>
            <w:r w:rsidR="0061634C">
              <w:rPr>
                <w:rFonts w:ascii="Arial" w:hAnsi="Arial" w:cs="Arial"/>
                <w:sz w:val="22"/>
                <w:szCs w:val="22"/>
              </w:rPr>
              <w:t>e</w:t>
            </w:r>
            <w:r w:rsidR="000A176E">
              <w:rPr>
                <w:rFonts w:ascii="Arial" w:hAnsi="Arial" w:cs="Arial"/>
                <w:sz w:val="22"/>
                <w:szCs w:val="22"/>
              </w:rPr>
              <w:t xml:space="preserve"> them </w:t>
            </w:r>
            <w:r w:rsidR="00B94A12">
              <w:rPr>
                <w:rFonts w:ascii="Arial" w:hAnsi="Arial" w:cs="Arial"/>
                <w:sz w:val="22"/>
                <w:szCs w:val="22"/>
              </w:rPr>
              <w:t>- by April 2019</w:t>
            </w:r>
            <w:r w:rsidRPr="00C455B0">
              <w:rPr>
                <w:rFonts w:ascii="Arial" w:hAnsi="Arial" w:cs="Arial"/>
                <w:sz w:val="22"/>
                <w:szCs w:val="22"/>
              </w:rPr>
              <w:t xml:space="preserve">. </w:t>
            </w:r>
          </w:p>
        </w:tc>
        <w:tc>
          <w:tcPr>
            <w:tcW w:w="1790" w:type="dxa"/>
            <w:shd w:val="clear" w:color="auto" w:fill="FFFFFF" w:themeFill="background1"/>
          </w:tcPr>
          <w:p w14:paraId="5FDC6576" w14:textId="77777777" w:rsidR="00EA4BCE" w:rsidRPr="00DC7992" w:rsidRDefault="001A2029" w:rsidP="00EA4BCE">
            <w:pPr>
              <w:spacing w:before="40" w:after="40"/>
              <w:rPr>
                <w:rFonts w:ascii="Arial" w:hAnsi="Arial" w:cs="Arial"/>
                <w:bCs/>
                <w:lang w:val="en-GB"/>
              </w:rPr>
            </w:pPr>
            <w:r>
              <w:rPr>
                <w:rFonts w:ascii="Arial" w:hAnsi="Arial" w:cs="Arial"/>
                <w:bCs/>
                <w:lang w:val="en-GB"/>
              </w:rPr>
              <w:t>MSDI Chair</w:t>
            </w:r>
          </w:p>
        </w:tc>
        <w:tc>
          <w:tcPr>
            <w:tcW w:w="1360" w:type="dxa"/>
            <w:shd w:val="clear" w:color="auto" w:fill="FFFFFF" w:themeFill="background1"/>
          </w:tcPr>
          <w:p w14:paraId="559B08F0" w14:textId="573AE06D" w:rsidR="00EA4BCE" w:rsidRPr="00DC7992" w:rsidRDefault="0094618C" w:rsidP="00EA4BCE">
            <w:pPr>
              <w:spacing w:before="40" w:after="40"/>
              <w:rPr>
                <w:rFonts w:ascii="Arial" w:hAnsi="Arial" w:cs="Arial"/>
                <w:bCs/>
                <w:lang w:val="en-GB"/>
              </w:rPr>
            </w:pPr>
            <w:r>
              <w:rPr>
                <w:rFonts w:ascii="Arial" w:hAnsi="Arial" w:cs="Arial"/>
              </w:rPr>
              <w:t xml:space="preserve">March 31, </w:t>
            </w:r>
            <w:r w:rsidR="00D36DEB">
              <w:rPr>
                <w:rFonts w:ascii="Arial" w:hAnsi="Arial" w:cs="Arial"/>
              </w:rPr>
              <w:t xml:space="preserve"> 2019</w:t>
            </w:r>
          </w:p>
        </w:tc>
        <w:tc>
          <w:tcPr>
            <w:tcW w:w="2070" w:type="dxa"/>
            <w:shd w:val="clear" w:color="auto" w:fill="FFFFFF" w:themeFill="background1"/>
          </w:tcPr>
          <w:p w14:paraId="37B2CC0F" w14:textId="77777777" w:rsidR="00EA4BCE" w:rsidRPr="00DC7992" w:rsidRDefault="00EA4BCE" w:rsidP="00EA4BCE">
            <w:pPr>
              <w:spacing w:before="40" w:after="40"/>
              <w:rPr>
                <w:rFonts w:ascii="Arial" w:hAnsi="Arial" w:cs="Arial"/>
                <w:b/>
                <w:bCs/>
                <w:lang w:val="en-GB"/>
              </w:rPr>
            </w:pPr>
            <w:r w:rsidRPr="00DC7992">
              <w:rPr>
                <w:rFonts w:ascii="Arial" w:hAnsi="Arial" w:cs="Arial"/>
                <w:b/>
                <w:bCs/>
                <w:lang w:val="en-GB"/>
              </w:rPr>
              <w:t>Open.</w:t>
            </w:r>
          </w:p>
        </w:tc>
      </w:tr>
      <w:tr w:rsidR="00DA1288" w:rsidRPr="00DC7992" w14:paraId="1A2A0A7A" w14:textId="77777777" w:rsidTr="0061634C">
        <w:trPr>
          <w:trHeight w:val="316"/>
        </w:trPr>
        <w:tc>
          <w:tcPr>
            <w:tcW w:w="992" w:type="dxa"/>
            <w:shd w:val="clear" w:color="auto" w:fill="auto"/>
          </w:tcPr>
          <w:p w14:paraId="1CD80E9A" w14:textId="77777777" w:rsidR="00DA1288" w:rsidRPr="00DC7992" w:rsidRDefault="00DA1288" w:rsidP="00EA4BCE">
            <w:pPr>
              <w:spacing w:after="0" w:line="240" w:lineRule="auto"/>
              <w:rPr>
                <w:rFonts w:ascii="Arial" w:hAnsi="Arial" w:cs="Arial"/>
                <w:lang w:val="en-GB" w:eastAsia="nl-NL"/>
              </w:rPr>
            </w:pPr>
            <w:r>
              <w:rPr>
                <w:rFonts w:ascii="Arial" w:hAnsi="Arial" w:cs="Arial"/>
                <w:lang w:val="en-GB" w:eastAsia="nl-NL"/>
              </w:rPr>
              <w:t>19.8.7a</w:t>
            </w:r>
          </w:p>
        </w:tc>
        <w:tc>
          <w:tcPr>
            <w:tcW w:w="1258" w:type="dxa"/>
            <w:shd w:val="clear" w:color="auto" w:fill="auto"/>
          </w:tcPr>
          <w:p w14:paraId="27B4E43E" w14:textId="77777777" w:rsidR="00DA1288" w:rsidRDefault="00DA1288" w:rsidP="00975846">
            <w:pPr>
              <w:spacing w:before="40" w:after="40"/>
              <w:rPr>
                <w:rFonts w:ascii="Arial" w:hAnsi="Arial" w:cs="Arial"/>
                <w:bCs/>
                <w:lang w:val="en-GB"/>
              </w:rPr>
            </w:pPr>
            <w:r>
              <w:rPr>
                <w:rFonts w:ascii="Arial" w:hAnsi="Arial" w:cs="Arial"/>
                <w:bCs/>
                <w:lang w:val="en-GB"/>
              </w:rPr>
              <w:t>MSDI</w:t>
            </w:r>
          </w:p>
        </w:tc>
        <w:tc>
          <w:tcPr>
            <w:tcW w:w="6840" w:type="dxa"/>
            <w:shd w:val="clear" w:color="auto" w:fill="auto"/>
          </w:tcPr>
          <w:p w14:paraId="61A4DE23" w14:textId="77777777" w:rsidR="00DA1288" w:rsidRPr="00C455B0" w:rsidRDefault="00DA1288" w:rsidP="000A176E">
            <w:pPr>
              <w:pStyle w:val="NoSpacing"/>
              <w:rPr>
                <w:rFonts w:ascii="Arial" w:hAnsi="Arial" w:cs="Arial"/>
                <w:sz w:val="22"/>
                <w:szCs w:val="22"/>
              </w:rPr>
            </w:pPr>
            <w:r w:rsidRPr="00C455B0">
              <w:rPr>
                <w:rFonts w:ascii="Arial" w:hAnsi="Arial" w:cs="Arial"/>
                <w:sz w:val="22"/>
                <w:szCs w:val="22"/>
              </w:rPr>
              <w:t xml:space="preserve">A Workplan </w:t>
            </w:r>
            <w:r>
              <w:rPr>
                <w:rFonts w:ascii="Arial" w:hAnsi="Arial" w:cs="Arial"/>
                <w:sz w:val="22"/>
                <w:szCs w:val="22"/>
              </w:rPr>
              <w:t>is to</w:t>
            </w:r>
            <w:r w:rsidRPr="00C455B0">
              <w:rPr>
                <w:rFonts w:ascii="Arial" w:hAnsi="Arial" w:cs="Arial"/>
                <w:sz w:val="22"/>
                <w:szCs w:val="22"/>
              </w:rPr>
              <w:t xml:space="preserve"> be produced </w:t>
            </w:r>
            <w:r>
              <w:rPr>
                <w:rFonts w:ascii="Arial" w:hAnsi="Arial" w:cs="Arial"/>
                <w:sz w:val="22"/>
                <w:szCs w:val="22"/>
              </w:rPr>
              <w:t>in early 2019 and</w:t>
            </w:r>
            <w:r w:rsidRPr="00C455B0">
              <w:rPr>
                <w:rFonts w:ascii="Arial" w:hAnsi="Arial" w:cs="Arial"/>
                <w:sz w:val="22"/>
                <w:szCs w:val="22"/>
              </w:rPr>
              <w:t xml:space="preserve"> will include short term activities, such as response to </w:t>
            </w:r>
            <w:r>
              <w:rPr>
                <w:rFonts w:ascii="Arial" w:hAnsi="Arial" w:cs="Arial"/>
                <w:sz w:val="22"/>
                <w:szCs w:val="22"/>
              </w:rPr>
              <w:t xml:space="preserve">“low-hanging fruit” use cases, </w:t>
            </w:r>
            <w:r w:rsidRPr="00C455B0">
              <w:rPr>
                <w:rFonts w:ascii="Arial" w:hAnsi="Arial" w:cs="Arial"/>
                <w:sz w:val="22"/>
                <w:szCs w:val="22"/>
              </w:rPr>
              <w:t>i.e. Maritime Accident Risk Assessment Project, the Tri-National MPA network (RedGolfo) and Disaster Management</w:t>
            </w:r>
          </w:p>
        </w:tc>
        <w:tc>
          <w:tcPr>
            <w:tcW w:w="1790" w:type="dxa"/>
            <w:shd w:val="clear" w:color="auto" w:fill="auto"/>
          </w:tcPr>
          <w:p w14:paraId="0CEAC6B9" w14:textId="77777777" w:rsidR="00DA1288" w:rsidRDefault="00DA1288" w:rsidP="00EA4BCE">
            <w:pPr>
              <w:spacing w:before="40" w:after="40"/>
              <w:rPr>
                <w:rFonts w:ascii="Arial" w:hAnsi="Arial" w:cs="Arial"/>
                <w:bCs/>
                <w:lang w:val="en-GB"/>
              </w:rPr>
            </w:pPr>
            <w:r>
              <w:rPr>
                <w:rFonts w:ascii="Arial" w:hAnsi="Arial" w:cs="Arial"/>
                <w:bCs/>
                <w:lang w:val="en-GB"/>
              </w:rPr>
              <w:t>MSDI Chair</w:t>
            </w:r>
          </w:p>
        </w:tc>
        <w:tc>
          <w:tcPr>
            <w:tcW w:w="1360" w:type="dxa"/>
            <w:shd w:val="clear" w:color="auto" w:fill="auto"/>
          </w:tcPr>
          <w:p w14:paraId="25D6712A" w14:textId="77777777" w:rsidR="00DA1288" w:rsidRPr="00DC7992" w:rsidRDefault="00DA1288" w:rsidP="00EA4BCE">
            <w:pPr>
              <w:spacing w:before="40" w:after="40"/>
              <w:rPr>
                <w:rFonts w:ascii="Arial" w:hAnsi="Arial" w:cs="Arial"/>
                <w:bCs/>
                <w:lang w:val="en-GB"/>
              </w:rPr>
            </w:pPr>
            <w:r>
              <w:rPr>
                <w:rFonts w:ascii="Arial" w:hAnsi="Arial" w:cs="Arial"/>
                <w:bCs/>
                <w:lang w:val="en-GB"/>
              </w:rPr>
              <w:t>ASAP</w:t>
            </w:r>
          </w:p>
        </w:tc>
        <w:tc>
          <w:tcPr>
            <w:tcW w:w="2070" w:type="dxa"/>
            <w:shd w:val="clear" w:color="auto" w:fill="auto"/>
          </w:tcPr>
          <w:p w14:paraId="2EC01673" w14:textId="77777777" w:rsidR="00DA1288" w:rsidRPr="00DC7992" w:rsidRDefault="00DA1288" w:rsidP="00EA4BCE">
            <w:pPr>
              <w:spacing w:before="40" w:after="40"/>
              <w:rPr>
                <w:rFonts w:ascii="Arial" w:hAnsi="Arial" w:cs="Arial"/>
                <w:b/>
                <w:bCs/>
                <w:lang w:val="en-GB"/>
              </w:rPr>
            </w:pPr>
            <w:r>
              <w:rPr>
                <w:rFonts w:ascii="Arial" w:hAnsi="Arial" w:cs="Arial"/>
                <w:b/>
                <w:bCs/>
                <w:lang w:val="en-GB"/>
              </w:rPr>
              <w:t>Open</w:t>
            </w:r>
          </w:p>
        </w:tc>
      </w:tr>
      <w:tr w:rsidR="00EA4BCE" w:rsidRPr="00DC7992" w14:paraId="52F922D2" w14:textId="77777777" w:rsidTr="00A80A69">
        <w:trPr>
          <w:trHeight w:val="514"/>
        </w:trPr>
        <w:tc>
          <w:tcPr>
            <w:tcW w:w="992" w:type="dxa"/>
            <w:shd w:val="clear" w:color="auto" w:fill="auto"/>
          </w:tcPr>
          <w:p w14:paraId="59E0B5D9" w14:textId="77777777" w:rsidR="00EA4BCE" w:rsidRPr="00DC7992" w:rsidRDefault="00014794" w:rsidP="00EA4BCE">
            <w:pPr>
              <w:spacing w:after="0" w:line="240" w:lineRule="auto"/>
              <w:rPr>
                <w:rFonts w:ascii="Arial" w:hAnsi="Arial" w:cs="Arial"/>
                <w:lang w:val="en-GB" w:eastAsia="nl-NL"/>
              </w:rPr>
            </w:pPr>
            <w:r w:rsidRPr="00DC7992">
              <w:rPr>
                <w:rFonts w:ascii="Arial" w:hAnsi="Arial" w:cs="Arial"/>
                <w:lang w:val="en-GB" w:eastAsia="nl-NL"/>
              </w:rPr>
              <w:t>19.9</w:t>
            </w:r>
          </w:p>
        </w:tc>
        <w:tc>
          <w:tcPr>
            <w:tcW w:w="1258" w:type="dxa"/>
            <w:shd w:val="clear" w:color="auto" w:fill="auto"/>
          </w:tcPr>
          <w:p w14:paraId="1CAD2345" w14:textId="77777777" w:rsidR="00EA4BCE" w:rsidRPr="00DC7992" w:rsidRDefault="00975846" w:rsidP="00975846">
            <w:pPr>
              <w:spacing w:before="40" w:after="40"/>
              <w:rPr>
                <w:rFonts w:ascii="Arial" w:hAnsi="Arial" w:cs="Arial"/>
                <w:bCs/>
                <w:lang w:val="en-GB"/>
              </w:rPr>
            </w:pPr>
            <w:r>
              <w:rPr>
                <w:rFonts w:ascii="Arial" w:hAnsi="Arial" w:cs="Arial"/>
                <w:bCs/>
                <w:lang w:val="en-GB"/>
              </w:rPr>
              <w:t>MICC</w:t>
            </w:r>
          </w:p>
        </w:tc>
        <w:tc>
          <w:tcPr>
            <w:tcW w:w="6840" w:type="dxa"/>
            <w:shd w:val="clear" w:color="auto" w:fill="auto"/>
          </w:tcPr>
          <w:p w14:paraId="392ED4F3" w14:textId="6C4029BD" w:rsidR="00EA4BCE" w:rsidRPr="00C65D88" w:rsidRDefault="001A2029" w:rsidP="001A2029">
            <w:pPr>
              <w:pStyle w:val="NoSpacing"/>
              <w:rPr>
                <w:rFonts w:ascii="Arial" w:hAnsi="Arial" w:cs="Arial"/>
                <w:sz w:val="22"/>
                <w:szCs w:val="22"/>
              </w:rPr>
            </w:pPr>
            <w:r>
              <w:rPr>
                <w:rFonts w:ascii="Arial" w:hAnsi="Arial" w:cs="Arial"/>
                <w:sz w:val="22"/>
                <w:szCs w:val="22"/>
              </w:rPr>
              <w:t xml:space="preserve">MICC Report was </w:t>
            </w:r>
            <w:r w:rsidR="007A5F7E">
              <w:rPr>
                <w:rFonts w:ascii="Arial" w:hAnsi="Arial" w:cs="Arial"/>
                <w:sz w:val="22"/>
                <w:szCs w:val="22"/>
              </w:rPr>
              <w:t xml:space="preserve"> </w:t>
            </w:r>
            <w:r>
              <w:rPr>
                <w:rFonts w:ascii="Arial" w:hAnsi="Arial" w:cs="Arial"/>
                <w:sz w:val="22"/>
                <w:szCs w:val="22"/>
              </w:rPr>
              <w:t>a</w:t>
            </w:r>
            <w:r w:rsidR="00014794" w:rsidRPr="00C65D88">
              <w:rPr>
                <w:rFonts w:ascii="Arial" w:hAnsi="Arial" w:cs="Arial"/>
                <w:sz w:val="22"/>
                <w:szCs w:val="22"/>
              </w:rPr>
              <w:t>pproved</w:t>
            </w:r>
            <w:r w:rsidR="0061634C">
              <w:rPr>
                <w:rFonts w:ascii="Arial" w:hAnsi="Arial" w:cs="Arial"/>
                <w:sz w:val="22"/>
                <w:szCs w:val="22"/>
              </w:rPr>
              <w:t>,</w:t>
            </w:r>
            <w:r w:rsidR="00B94A12">
              <w:rPr>
                <w:rFonts w:ascii="Arial" w:hAnsi="Arial" w:cs="Arial"/>
                <w:sz w:val="22"/>
                <w:szCs w:val="22"/>
              </w:rPr>
              <w:t xml:space="preserve"> </w:t>
            </w:r>
            <w:r>
              <w:rPr>
                <w:rFonts w:ascii="Arial" w:hAnsi="Arial" w:cs="Arial"/>
                <w:sz w:val="22"/>
                <w:szCs w:val="22"/>
              </w:rPr>
              <w:t xml:space="preserve">including the </w:t>
            </w:r>
            <w:r w:rsidR="00014794" w:rsidRPr="00C65D88">
              <w:rPr>
                <w:rFonts w:ascii="Arial" w:hAnsi="Arial" w:cs="Arial"/>
                <w:sz w:val="22"/>
                <w:szCs w:val="22"/>
              </w:rPr>
              <w:t>change</w:t>
            </w:r>
            <w:r>
              <w:rPr>
                <w:rFonts w:ascii="Arial" w:hAnsi="Arial" w:cs="Arial"/>
                <w:sz w:val="22"/>
                <w:szCs w:val="22"/>
              </w:rPr>
              <w:t xml:space="preserve"> of Chair from U.S. to Suriname.  The new Work Plan </w:t>
            </w:r>
            <w:r w:rsidR="00014794" w:rsidRPr="00C65D88">
              <w:rPr>
                <w:rFonts w:ascii="Arial" w:hAnsi="Arial" w:cs="Arial"/>
                <w:sz w:val="22"/>
                <w:szCs w:val="22"/>
              </w:rPr>
              <w:t>should address the issue of a regional ENC scheme.</w:t>
            </w:r>
          </w:p>
        </w:tc>
        <w:tc>
          <w:tcPr>
            <w:tcW w:w="1790" w:type="dxa"/>
            <w:shd w:val="clear" w:color="auto" w:fill="auto"/>
          </w:tcPr>
          <w:p w14:paraId="54AC41AC" w14:textId="77777777" w:rsidR="00EA4BCE" w:rsidRPr="00DC7992" w:rsidRDefault="001A2029" w:rsidP="00EA4BCE">
            <w:pPr>
              <w:spacing w:before="40" w:after="40"/>
              <w:rPr>
                <w:rFonts w:ascii="Arial" w:hAnsi="Arial" w:cs="Arial"/>
                <w:bCs/>
                <w:lang w:val="en-GB"/>
              </w:rPr>
            </w:pPr>
            <w:r>
              <w:rPr>
                <w:rFonts w:ascii="Arial" w:hAnsi="Arial" w:cs="Arial"/>
                <w:bCs/>
                <w:lang w:val="en-GB"/>
              </w:rPr>
              <w:t xml:space="preserve">MICC </w:t>
            </w:r>
            <w:r w:rsidR="00EA4BCE" w:rsidRPr="00DC7992">
              <w:rPr>
                <w:rFonts w:ascii="Arial" w:hAnsi="Arial" w:cs="Arial"/>
                <w:bCs/>
                <w:lang w:val="en-GB"/>
              </w:rPr>
              <w:t>Chair</w:t>
            </w:r>
          </w:p>
        </w:tc>
        <w:tc>
          <w:tcPr>
            <w:tcW w:w="1360" w:type="dxa"/>
            <w:shd w:val="clear" w:color="auto" w:fill="auto"/>
          </w:tcPr>
          <w:p w14:paraId="6F6043B1" w14:textId="77777777" w:rsidR="00EA4BCE" w:rsidRPr="00C455B0" w:rsidRDefault="001D4CFB" w:rsidP="00C455B0">
            <w:pPr>
              <w:pStyle w:val="NoSpacing"/>
              <w:rPr>
                <w:rFonts w:ascii="Arial" w:hAnsi="Arial" w:cs="Arial"/>
                <w:sz w:val="22"/>
                <w:szCs w:val="22"/>
              </w:rPr>
            </w:pPr>
            <w:r>
              <w:rPr>
                <w:rFonts w:ascii="Arial" w:hAnsi="Arial" w:cs="Arial"/>
                <w:sz w:val="22"/>
                <w:szCs w:val="22"/>
              </w:rPr>
              <w:t>ASAP</w:t>
            </w:r>
          </w:p>
        </w:tc>
        <w:tc>
          <w:tcPr>
            <w:tcW w:w="2070" w:type="dxa"/>
            <w:shd w:val="clear" w:color="auto" w:fill="auto"/>
          </w:tcPr>
          <w:p w14:paraId="5B11BFD5" w14:textId="77777777" w:rsidR="00EA4BCE" w:rsidRPr="00DC7992" w:rsidRDefault="00EA4BCE" w:rsidP="00EA4BCE">
            <w:pPr>
              <w:spacing w:before="40" w:after="40"/>
              <w:rPr>
                <w:rFonts w:ascii="Arial" w:hAnsi="Arial" w:cs="Arial"/>
                <w:b/>
              </w:rPr>
            </w:pPr>
            <w:r w:rsidRPr="00DC7992">
              <w:rPr>
                <w:rFonts w:ascii="Arial" w:hAnsi="Arial" w:cs="Arial"/>
                <w:b/>
              </w:rPr>
              <w:t>Open.</w:t>
            </w:r>
          </w:p>
        </w:tc>
      </w:tr>
      <w:tr w:rsidR="00EA4BCE" w:rsidRPr="00DC7992" w14:paraId="434FFE67" w14:textId="77777777" w:rsidTr="00A80A69">
        <w:trPr>
          <w:trHeight w:val="640"/>
        </w:trPr>
        <w:tc>
          <w:tcPr>
            <w:tcW w:w="992" w:type="dxa"/>
            <w:shd w:val="clear" w:color="auto" w:fill="auto"/>
          </w:tcPr>
          <w:p w14:paraId="3AB9C754" w14:textId="77777777" w:rsidR="00EA4BCE" w:rsidRPr="00DC7992" w:rsidRDefault="00975846" w:rsidP="00EA4BCE">
            <w:pPr>
              <w:spacing w:after="0" w:line="240" w:lineRule="auto"/>
              <w:rPr>
                <w:rFonts w:ascii="Arial" w:hAnsi="Arial" w:cs="Arial"/>
                <w:lang w:val="en-GB" w:eastAsia="nl-NL"/>
              </w:rPr>
            </w:pPr>
            <w:r>
              <w:rPr>
                <w:rFonts w:ascii="Arial" w:hAnsi="Arial" w:cs="Arial"/>
                <w:lang w:val="en-GB" w:eastAsia="nl-NL"/>
              </w:rPr>
              <w:t>19.2.1</w:t>
            </w:r>
          </w:p>
        </w:tc>
        <w:tc>
          <w:tcPr>
            <w:tcW w:w="1258" w:type="dxa"/>
            <w:shd w:val="clear" w:color="auto" w:fill="auto"/>
          </w:tcPr>
          <w:p w14:paraId="0420B0B8" w14:textId="77777777" w:rsidR="001D4CFB" w:rsidRDefault="001D4CFB" w:rsidP="00EA4BCE">
            <w:pPr>
              <w:spacing w:before="40" w:after="40"/>
              <w:rPr>
                <w:rFonts w:ascii="Arial" w:hAnsi="Arial" w:cs="Arial"/>
                <w:bCs/>
              </w:rPr>
            </w:pPr>
            <w:r>
              <w:rPr>
                <w:rFonts w:ascii="Arial" w:hAnsi="Arial" w:cs="Arial"/>
                <w:bCs/>
              </w:rPr>
              <w:t>IHO</w:t>
            </w:r>
          </w:p>
          <w:p w14:paraId="75283617" w14:textId="77777777" w:rsidR="00EA4BCE" w:rsidRPr="00DC7992" w:rsidRDefault="00975846" w:rsidP="00EA4BCE">
            <w:pPr>
              <w:spacing w:before="40" w:after="40"/>
              <w:rPr>
                <w:rFonts w:ascii="Arial" w:hAnsi="Arial" w:cs="Arial"/>
                <w:bCs/>
              </w:rPr>
            </w:pPr>
            <w:r>
              <w:rPr>
                <w:rFonts w:ascii="Arial" w:hAnsi="Arial" w:cs="Arial"/>
                <w:bCs/>
              </w:rPr>
              <w:t>Assembly 2</w:t>
            </w:r>
          </w:p>
        </w:tc>
        <w:tc>
          <w:tcPr>
            <w:tcW w:w="6840" w:type="dxa"/>
            <w:shd w:val="clear" w:color="auto" w:fill="auto"/>
          </w:tcPr>
          <w:p w14:paraId="22B019DA" w14:textId="77777777" w:rsidR="00EA4BCE" w:rsidRPr="00C455B0" w:rsidRDefault="0061634C" w:rsidP="00975846">
            <w:pPr>
              <w:pStyle w:val="NoSpacing"/>
              <w:rPr>
                <w:rFonts w:ascii="Arial" w:hAnsi="Arial" w:cs="Arial"/>
                <w:sz w:val="22"/>
                <w:szCs w:val="22"/>
              </w:rPr>
            </w:pPr>
            <w:r>
              <w:rPr>
                <w:rFonts w:ascii="Arial" w:hAnsi="Arial" w:cs="Arial"/>
                <w:sz w:val="22"/>
                <w:szCs w:val="22"/>
              </w:rPr>
              <w:t xml:space="preserve">Identify potential </w:t>
            </w:r>
            <w:r w:rsidR="001A2029">
              <w:rPr>
                <w:rFonts w:ascii="Arial" w:hAnsi="Arial" w:cs="Arial"/>
                <w:sz w:val="22"/>
                <w:szCs w:val="22"/>
              </w:rPr>
              <w:t xml:space="preserve">MACHC </w:t>
            </w:r>
            <w:r w:rsidR="00975846">
              <w:rPr>
                <w:rFonts w:ascii="Arial" w:hAnsi="Arial" w:cs="Arial"/>
                <w:sz w:val="22"/>
                <w:szCs w:val="22"/>
              </w:rPr>
              <w:t>P</w:t>
            </w:r>
            <w:r w:rsidR="00014794" w:rsidRPr="00C455B0">
              <w:rPr>
                <w:rFonts w:ascii="Arial" w:hAnsi="Arial" w:cs="Arial"/>
                <w:sz w:val="22"/>
                <w:szCs w:val="22"/>
              </w:rPr>
              <w:t xml:space="preserve">roposals </w:t>
            </w:r>
            <w:r w:rsidR="00975846">
              <w:rPr>
                <w:rFonts w:ascii="Arial" w:hAnsi="Arial" w:cs="Arial"/>
                <w:sz w:val="22"/>
                <w:szCs w:val="22"/>
              </w:rPr>
              <w:t xml:space="preserve">to </w:t>
            </w:r>
            <w:r w:rsidR="001D4CFB">
              <w:rPr>
                <w:rFonts w:ascii="Arial" w:hAnsi="Arial" w:cs="Arial"/>
                <w:sz w:val="22"/>
                <w:szCs w:val="22"/>
              </w:rPr>
              <w:t xml:space="preserve">IHO </w:t>
            </w:r>
            <w:r w:rsidR="00975846">
              <w:rPr>
                <w:rFonts w:ascii="Arial" w:hAnsi="Arial" w:cs="Arial"/>
                <w:sz w:val="22"/>
                <w:szCs w:val="22"/>
              </w:rPr>
              <w:t xml:space="preserve">Assembly 2 </w:t>
            </w:r>
            <w:r>
              <w:rPr>
                <w:rFonts w:ascii="Arial" w:hAnsi="Arial" w:cs="Arial"/>
                <w:sz w:val="22"/>
                <w:szCs w:val="22"/>
              </w:rPr>
              <w:t>(</w:t>
            </w:r>
            <w:r w:rsidR="00975846">
              <w:rPr>
                <w:rFonts w:ascii="Arial" w:hAnsi="Arial" w:cs="Arial"/>
                <w:sz w:val="22"/>
                <w:szCs w:val="22"/>
              </w:rPr>
              <w:t>must be completed</w:t>
            </w:r>
            <w:r w:rsidR="00B94A12">
              <w:rPr>
                <w:rFonts w:ascii="Arial" w:hAnsi="Arial" w:cs="Arial"/>
                <w:sz w:val="22"/>
                <w:szCs w:val="22"/>
              </w:rPr>
              <w:t xml:space="preserve"> </w:t>
            </w:r>
            <w:r w:rsidR="00975846">
              <w:rPr>
                <w:rFonts w:ascii="Arial" w:hAnsi="Arial" w:cs="Arial"/>
                <w:sz w:val="22"/>
                <w:szCs w:val="22"/>
              </w:rPr>
              <w:t>four months before the Assembly</w:t>
            </w:r>
            <w:r>
              <w:rPr>
                <w:rFonts w:ascii="Arial" w:hAnsi="Arial" w:cs="Arial"/>
                <w:sz w:val="22"/>
                <w:szCs w:val="22"/>
              </w:rPr>
              <w:t>;</w:t>
            </w:r>
            <w:r w:rsidR="001D4CFB">
              <w:rPr>
                <w:rFonts w:ascii="Arial" w:hAnsi="Arial" w:cs="Arial"/>
                <w:sz w:val="22"/>
                <w:szCs w:val="22"/>
              </w:rPr>
              <w:t xml:space="preserve"> t</w:t>
            </w:r>
            <w:r w:rsidR="00975846">
              <w:rPr>
                <w:rFonts w:ascii="Arial" w:hAnsi="Arial" w:cs="Arial"/>
                <w:sz w:val="22"/>
                <w:szCs w:val="22"/>
              </w:rPr>
              <w:t>hus the MACHC due date</w:t>
            </w:r>
            <w:r w:rsidR="00B94A12">
              <w:rPr>
                <w:rFonts w:ascii="Arial" w:hAnsi="Arial" w:cs="Arial"/>
                <w:sz w:val="22"/>
                <w:szCs w:val="22"/>
              </w:rPr>
              <w:t xml:space="preserve"> </w:t>
            </w:r>
            <w:r w:rsidR="00975846">
              <w:rPr>
                <w:rFonts w:ascii="Arial" w:hAnsi="Arial" w:cs="Arial"/>
                <w:sz w:val="22"/>
                <w:szCs w:val="22"/>
              </w:rPr>
              <w:t xml:space="preserve">is 21 </w:t>
            </w:r>
            <w:r w:rsidR="00014794" w:rsidRPr="00C455B0">
              <w:rPr>
                <w:rFonts w:ascii="Arial" w:hAnsi="Arial" w:cs="Arial"/>
                <w:sz w:val="22"/>
                <w:szCs w:val="22"/>
              </w:rPr>
              <w:t>December 2019; or last week of November</w:t>
            </w:r>
            <w:r>
              <w:rPr>
                <w:rFonts w:ascii="Arial" w:hAnsi="Arial" w:cs="Arial"/>
                <w:sz w:val="22"/>
                <w:szCs w:val="22"/>
              </w:rPr>
              <w:t>)</w:t>
            </w:r>
          </w:p>
        </w:tc>
        <w:tc>
          <w:tcPr>
            <w:tcW w:w="1790" w:type="dxa"/>
            <w:shd w:val="clear" w:color="auto" w:fill="auto"/>
          </w:tcPr>
          <w:p w14:paraId="58DC7FA9" w14:textId="77777777" w:rsidR="00EA4BCE" w:rsidRPr="00DC7992" w:rsidRDefault="00EA4BCE" w:rsidP="00EA4BCE">
            <w:pPr>
              <w:spacing w:before="40" w:after="40"/>
              <w:rPr>
                <w:rFonts w:ascii="Arial" w:hAnsi="Arial" w:cs="Arial"/>
                <w:bCs/>
              </w:rPr>
            </w:pPr>
            <w:r w:rsidRPr="00DC7992">
              <w:rPr>
                <w:rFonts w:ascii="Arial" w:hAnsi="Arial" w:cs="Arial"/>
                <w:bCs/>
              </w:rPr>
              <w:t>Chair</w:t>
            </w:r>
          </w:p>
        </w:tc>
        <w:tc>
          <w:tcPr>
            <w:tcW w:w="1360" w:type="dxa"/>
            <w:shd w:val="clear" w:color="auto" w:fill="auto"/>
          </w:tcPr>
          <w:p w14:paraId="1E1A4A77" w14:textId="77777777" w:rsidR="00EA4BCE" w:rsidRPr="00DC7992" w:rsidRDefault="00EA4BCE" w:rsidP="00EA4BCE">
            <w:pPr>
              <w:spacing w:before="40" w:after="40"/>
              <w:rPr>
                <w:rFonts w:ascii="Arial" w:hAnsi="Arial" w:cs="Arial"/>
                <w:bCs/>
              </w:rPr>
            </w:pPr>
            <w:r w:rsidRPr="00DC7992">
              <w:rPr>
                <w:rFonts w:ascii="Arial" w:hAnsi="Arial" w:cs="Arial"/>
                <w:bCs/>
              </w:rPr>
              <w:t>ASAP</w:t>
            </w:r>
          </w:p>
        </w:tc>
        <w:tc>
          <w:tcPr>
            <w:tcW w:w="2070" w:type="dxa"/>
            <w:shd w:val="clear" w:color="auto" w:fill="auto"/>
          </w:tcPr>
          <w:p w14:paraId="71A7896D" w14:textId="77777777" w:rsidR="00EA4BCE" w:rsidRPr="00DC7992" w:rsidRDefault="00EA4BCE" w:rsidP="00EA4BCE">
            <w:pPr>
              <w:spacing w:before="40" w:after="40"/>
              <w:rPr>
                <w:rFonts w:ascii="Arial" w:hAnsi="Arial" w:cs="Arial"/>
                <w:b/>
                <w:bCs/>
              </w:rPr>
            </w:pPr>
            <w:r w:rsidRPr="00DC7992">
              <w:rPr>
                <w:rFonts w:ascii="Arial" w:hAnsi="Arial" w:cs="Arial"/>
                <w:b/>
                <w:bCs/>
              </w:rPr>
              <w:t>Open.</w:t>
            </w:r>
          </w:p>
        </w:tc>
      </w:tr>
    </w:tbl>
    <w:p w14:paraId="6EDF8D28" w14:textId="77777777" w:rsidR="0061634C" w:rsidRDefault="0061634C" w:rsidP="00FB08E4">
      <w:pPr>
        <w:widowControl w:val="0"/>
        <w:autoSpaceDE w:val="0"/>
        <w:autoSpaceDN w:val="0"/>
        <w:adjustRightInd w:val="0"/>
        <w:spacing w:after="0" w:line="200" w:lineRule="exact"/>
        <w:rPr>
          <w:rFonts w:ascii="Arial" w:hAnsi="Arial" w:cs="Arial"/>
          <w:b/>
          <w:u w:val="single"/>
        </w:rPr>
      </w:pPr>
    </w:p>
    <w:tbl>
      <w:tblPr>
        <w:tblStyle w:val="TableGrid"/>
        <w:tblpPr w:leftFromText="180" w:rightFromText="180" w:vertAnchor="text" w:horzAnchor="page" w:tblpX="9367" w:tblpY="102"/>
        <w:tblOverlap w:val="never"/>
        <w:tblW w:w="0" w:type="auto"/>
        <w:tblLayout w:type="fixed"/>
        <w:tblLook w:val="04A0" w:firstRow="1" w:lastRow="0" w:firstColumn="1" w:lastColumn="0" w:noHBand="0" w:noVBand="1"/>
      </w:tblPr>
      <w:tblGrid>
        <w:gridCol w:w="6180"/>
      </w:tblGrid>
      <w:tr w:rsidR="00D31978" w:rsidRPr="00DC7992" w14:paraId="6370E389" w14:textId="77777777" w:rsidTr="00FC3414">
        <w:trPr>
          <w:trHeight w:val="855"/>
        </w:trPr>
        <w:tc>
          <w:tcPr>
            <w:tcW w:w="6180" w:type="dxa"/>
            <w:shd w:val="clear" w:color="auto" w:fill="FFFF00"/>
          </w:tcPr>
          <w:p w14:paraId="56D50005" w14:textId="70160F2D" w:rsidR="00D31978" w:rsidRPr="00DC7992" w:rsidRDefault="00D31978" w:rsidP="00FC3414">
            <w:pPr>
              <w:widowControl w:val="0"/>
              <w:autoSpaceDE w:val="0"/>
              <w:autoSpaceDN w:val="0"/>
              <w:adjustRightInd w:val="0"/>
              <w:spacing w:after="0" w:line="240" w:lineRule="auto"/>
              <w:jc w:val="center"/>
              <w:outlineLvl w:val="0"/>
              <w:rPr>
                <w:rFonts w:ascii="Arial" w:hAnsi="Arial" w:cs="Arial"/>
                <w:b/>
                <w:bCs/>
              </w:rPr>
            </w:pPr>
            <w:r w:rsidRPr="00DC7992">
              <w:rPr>
                <w:rFonts w:ascii="Arial" w:hAnsi="Arial" w:cs="Arial"/>
                <w:b/>
                <w:bCs/>
              </w:rPr>
              <w:t>MACHC 19-1.5</w:t>
            </w:r>
          </w:p>
          <w:p w14:paraId="7BF09046" w14:textId="77777777" w:rsidR="00D31978" w:rsidRDefault="00D31978" w:rsidP="00FC3414">
            <w:pPr>
              <w:widowControl w:val="0"/>
              <w:autoSpaceDE w:val="0"/>
              <w:autoSpaceDN w:val="0"/>
              <w:adjustRightInd w:val="0"/>
              <w:spacing w:after="0" w:line="240" w:lineRule="auto"/>
              <w:jc w:val="center"/>
              <w:outlineLvl w:val="0"/>
              <w:rPr>
                <w:rFonts w:ascii="Arial" w:hAnsi="Arial" w:cs="Arial"/>
                <w:b/>
                <w:bCs/>
              </w:rPr>
            </w:pPr>
            <w:r w:rsidRPr="00DC7992">
              <w:rPr>
                <w:rFonts w:ascii="Arial" w:hAnsi="Arial" w:cs="Arial"/>
                <w:b/>
                <w:bCs/>
              </w:rPr>
              <w:t xml:space="preserve">Results of action list review at start of </w:t>
            </w:r>
            <w:r>
              <w:rPr>
                <w:rFonts w:ascii="Arial" w:hAnsi="Arial" w:cs="Arial"/>
                <w:b/>
                <w:bCs/>
              </w:rPr>
              <w:t>19</w:t>
            </w:r>
            <w:r w:rsidRPr="00DC7992">
              <w:rPr>
                <w:rFonts w:ascii="Arial" w:hAnsi="Arial" w:cs="Arial"/>
                <w:b/>
                <w:bCs/>
                <w:vertAlign w:val="superscript"/>
              </w:rPr>
              <w:t>th</w:t>
            </w:r>
            <w:r w:rsidR="00FC3414">
              <w:rPr>
                <w:rFonts w:ascii="Arial" w:hAnsi="Arial" w:cs="Arial"/>
                <w:b/>
                <w:bCs/>
              </w:rPr>
              <w:t xml:space="preserve"> MACHC</w:t>
            </w:r>
          </w:p>
          <w:p w14:paraId="446EA306" w14:textId="57A398A2" w:rsidR="00FC3414" w:rsidRPr="00DC7992" w:rsidRDefault="00FC3414" w:rsidP="00FC3414">
            <w:pPr>
              <w:widowControl w:val="0"/>
              <w:autoSpaceDE w:val="0"/>
              <w:autoSpaceDN w:val="0"/>
              <w:adjustRightInd w:val="0"/>
              <w:spacing w:after="0" w:line="240" w:lineRule="auto"/>
              <w:jc w:val="center"/>
              <w:outlineLvl w:val="0"/>
              <w:rPr>
                <w:rFonts w:ascii="Arial" w:hAnsi="Arial" w:cs="Arial"/>
                <w:b/>
                <w:bCs/>
              </w:rPr>
            </w:pPr>
            <w:r>
              <w:rPr>
                <w:rFonts w:ascii="Arial" w:hAnsi="Arial" w:cs="Arial"/>
                <w:b/>
                <w:bCs/>
              </w:rPr>
              <w:t>Conference</w:t>
            </w:r>
          </w:p>
        </w:tc>
      </w:tr>
    </w:tbl>
    <w:p w14:paraId="11372C46" w14:textId="77777777" w:rsidR="0061634C" w:rsidRDefault="0061634C" w:rsidP="00FB08E4">
      <w:pPr>
        <w:widowControl w:val="0"/>
        <w:autoSpaceDE w:val="0"/>
        <w:autoSpaceDN w:val="0"/>
        <w:adjustRightInd w:val="0"/>
        <w:spacing w:after="0" w:line="200" w:lineRule="exact"/>
        <w:rPr>
          <w:rFonts w:ascii="Arial" w:hAnsi="Arial" w:cs="Arial"/>
          <w:b/>
          <w:u w:val="single"/>
        </w:rPr>
      </w:pPr>
    </w:p>
    <w:p w14:paraId="0CAA2CE9" w14:textId="77777777" w:rsidR="0061634C" w:rsidRDefault="0061634C" w:rsidP="00FB08E4">
      <w:pPr>
        <w:widowControl w:val="0"/>
        <w:autoSpaceDE w:val="0"/>
        <w:autoSpaceDN w:val="0"/>
        <w:adjustRightInd w:val="0"/>
        <w:spacing w:after="0" w:line="200" w:lineRule="exact"/>
        <w:rPr>
          <w:rFonts w:ascii="Arial" w:hAnsi="Arial" w:cs="Arial"/>
          <w:b/>
          <w:u w:val="single"/>
        </w:rPr>
      </w:pPr>
    </w:p>
    <w:p w14:paraId="778991F3" w14:textId="77777777" w:rsidR="0061634C" w:rsidRDefault="0061634C" w:rsidP="00FB08E4">
      <w:pPr>
        <w:widowControl w:val="0"/>
        <w:autoSpaceDE w:val="0"/>
        <w:autoSpaceDN w:val="0"/>
        <w:adjustRightInd w:val="0"/>
        <w:spacing w:after="0" w:line="200" w:lineRule="exact"/>
        <w:rPr>
          <w:rFonts w:ascii="Arial" w:hAnsi="Arial" w:cs="Arial"/>
          <w:b/>
          <w:u w:val="single"/>
        </w:rPr>
      </w:pPr>
    </w:p>
    <w:p w14:paraId="73B11707" w14:textId="0AF49B9F" w:rsidR="00FB08E4" w:rsidRPr="00DC7992" w:rsidRDefault="00FB08E4" w:rsidP="00FB08E4">
      <w:pPr>
        <w:widowControl w:val="0"/>
        <w:autoSpaceDE w:val="0"/>
        <w:autoSpaceDN w:val="0"/>
        <w:adjustRightInd w:val="0"/>
        <w:spacing w:after="0" w:line="200" w:lineRule="exact"/>
        <w:rPr>
          <w:rFonts w:ascii="Arial" w:hAnsi="Arial" w:cs="Arial"/>
          <w:b/>
          <w:u w:val="single"/>
        </w:rPr>
      </w:pPr>
      <w:r w:rsidRPr="00DC7992">
        <w:rPr>
          <w:rFonts w:ascii="Arial" w:hAnsi="Arial" w:cs="Arial"/>
          <w:b/>
          <w:u w:val="single"/>
        </w:rPr>
        <w:t>Table 2: OPEN ACTION ITEMS</w:t>
      </w:r>
      <w:r>
        <w:rPr>
          <w:rFonts w:ascii="Arial" w:hAnsi="Arial" w:cs="Arial"/>
          <w:b/>
          <w:u w:val="single"/>
        </w:rPr>
        <w:t xml:space="preserve"> AT START OF 19</w:t>
      </w:r>
      <w:r w:rsidRPr="00DC7992">
        <w:rPr>
          <w:rFonts w:ascii="Arial" w:hAnsi="Arial" w:cs="Arial"/>
          <w:b/>
          <w:u w:val="single"/>
          <w:vertAlign w:val="superscript"/>
        </w:rPr>
        <w:t xml:space="preserve">th </w:t>
      </w:r>
      <w:r w:rsidRPr="00DC7992">
        <w:rPr>
          <w:rFonts w:ascii="Arial" w:hAnsi="Arial" w:cs="Arial"/>
          <w:b/>
          <w:u w:val="single"/>
        </w:rPr>
        <w:t>MACHC</w:t>
      </w:r>
    </w:p>
    <w:p w14:paraId="6BCD5C34" w14:textId="77777777" w:rsidR="00EA4BCE" w:rsidRPr="00DC7992" w:rsidRDefault="00EA4BCE" w:rsidP="008954AF">
      <w:pPr>
        <w:widowControl w:val="0"/>
        <w:autoSpaceDE w:val="0"/>
        <w:autoSpaceDN w:val="0"/>
        <w:adjustRightInd w:val="0"/>
        <w:spacing w:after="0" w:line="200" w:lineRule="exact"/>
        <w:rPr>
          <w:rFonts w:ascii="Arial" w:hAnsi="Arial" w:cs="Arial"/>
          <w:b/>
          <w:u w:val="single"/>
        </w:rPr>
      </w:pPr>
    </w:p>
    <w:p w14:paraId="4057300D" w14:textId="77777777" w:rsidR="008954AF" w:rsidRPr="00DC7992" w:rsidRDefault="008954AF" w:rsidP="008954AF">
      <w:pPr>
        <w:spacing w:after="0" w:line="240" w:lineRule="auto"/>
        <w:rPr>
          <w:rFonts w:ascii="Arial" w:hAnsi="Arial" w:cs="Arial"/>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135"/>
        <w:gridCol w:w="6804"/>
        <w:gridCol w:w="1842"/>
        <w:gridCol w:w="1418"/>
        <w:gridCol w:w="2126"/>
      </w:tblGrid>
      <w:tr w:rsidR="008954AF" w:rsidRPr="00DC7992" w14:paraId="6DB9EF04" w14:textId="77777777" w:rsidTr="00EA4BCE">
        <w:trPr>
          <w:trHeight w:val="561"/>
          <w:tblHeader/>
        </w:trPr>
        <w:tc>
          <w:tcPr>
            <w:tcW w:w="992" w:type="dxa"/>
            <w:shd w:val="clear" w:color="auto" w:fill="0070C0"/>
          </w:tcPr>
          <w:p w14:paraId="6BDB319F" w14:textId="77777777" w:rsidR="008954AF" w:rsidRPr="00DC7992" w:rsidRDefault="008954AF" w:rsidP="00EA4BCE">
            <w:pPr>
              <w:widowControl w:val="0"/>
              <w:autoSpaceDE w:val="0"/>
              <w:autoSpaceDN w:val="0"/>
              <w:adjustRightInd w:val="0"/>
              <w:spacing w:after="0" w:line="237" w:lineRule="exact"/>
              <w:rPr>
                <w:rFonts w:ascii="Arial" w:hAnsi="Arial" w:cs="Arial"/>
                <w:b/>
                <w:color w:val="FFFFFF" w:themeColor="background1"/>
              </w:rPr>
            </w:pPr>
            <w:r w:rsidRPr="00DC7992">
              <w:rPr>
                <w:rFonts w:ascii="Arial" w:hAnsi="Arial" w:cs="Arial"/>
                <w:b/>
                <w:color w:val="FFFFFF" w:themeColor="background1"/>
              </w:rPr>
              <w:t>No</w:t>
            </w:r>
          </w:p>
        </w:tc>
        <w:tc>
          <w:tcPr>
            <w:tcW w:w="1135" w:type="dxa"/>
            <w:shd w:val="clear" w:color="auto" w:fill="0070C0"/>
          </w:tcPr>
          <w:p w14:paraId="530B84DD" w14:textId="77777777" w:rsidR="008954AF" w:rsidRPr="00DC7992" w:rsidRDefault="008954AF" w:rsidP="00EA4BCE">
            <w:pPr>
              <w:widowControl w:val="0"/>
              <w:autoSpaceDE w:val="0"/>
              <w:autoSpaceDN w:val="0"/>
              <w:adjustRightInd w:val="0"/>
              <w:spacing w:after="0" w:line="237" w:lineRule="exact"/>
              <w:ind w:right="110"/>
              <w:rPr>
                <w:rFonts w:ascii="Arial" w:hAnsi="Arial" w:cs="Arial"/>
                <w:b/>
                <w:color w:val="FFFFFF" w:themeColor="background1"/>
              </w:rPr>
            </w:pPr>
            <w:r w:rsidRPr="00DC7992">
              <w:rPr>
                <w:rFonts w:ascii="Arial" w:hAnsi="Arial" w:cs="Arial"/>
                <w:b/>
                <w:color w:val="FFFFFF" w:themeColor="background1"/>
              </w:rPr>
              <w:t>Subject mater</w:t>
            </w:r>
          </w:p>
        </w:tc>
        <w:tc>
          <w:tcPr>
            <w:tcW w:w="6804" w:type="dxa"/>
            <w:shd w:val="clear" w:color="auto" w:fill="0070C0"/>
          </w:tcPr>
          <w:p w14:paraId="7BF505E5" w14:textId="77777777" w:rsidR="008954AF" w:rsidRPr="00DC7992" w:rsidRDefault="008954AF" w:rsidP="00EA4BCE">
            <w:pPr>
              <w:spacing w:after="0"/>
              <w:rPr>
                <w:rFonts w:ascii="Arial" w:hAnsi="Arial" w:cs="Arial"/>
                <w:b/>
                <w:color w:val="FFFFFF" w:themeColor="background1"/>
              </w:rPr>
            </w:pPr>
            <w:r w:rsidRPr="00DC7992">
              <w:rPr>
                <w:rFonts w:ascii="Arial" w:hAnsi="Arial" w:cs="Arial"/>
                <w:b/>
                <w:color w:val="FFFFFF" w:themeColor="background1"/>
              </w:rPr>
              <w:t>Action</w:t>
            </w:r>
          </w:p>
        </w:tc>
        <w:tc>
          <w:tcPr>
            <w:tcW w:w="1842" w:type="dxa"/>
            <w:shd w:val="clear" w:color="auto" w:fill="0070C0"/>
          </w:tcPr>
          <w:p w14:paraId="01F02CD0" w14:textId="77777777" w:rsidR="008954AF" w:rsidRPr="00DC7992" w:rsidRDefault="008954AF" w:rsidP="00EA4BCE">
            <w:pPr>
              <w:spacing w:after="0"/>
              <w:rPr>
                <w:rFonts w:ascii="Arial" w:hAnsi="Arial" w:cs="Arial"/>
                <w:b/>
                <w:color w:val="FFFFFF" w:themeColor="background1"/>
              </w:rPr>
            </w:pPr>
            <w:r w:rsidRPr="00DC7992">
              <w:rPr>
                <w:rFonts w:ascii="Arial" w:hAnsi="Arial" w:cs="Arial"/>
                <w:b/>
                <w:color w:val="FFFFFF" w:themeColor="background1"/>
              </w:rPr>
              <w:t>Responsible party</w:t>
            </w:r>
          </w:p>
        </w:tc>
        <w:tc>
          <w:tcPr>
            <w:tcW w:w="1418" w:type="dxa"/>
            <w:shd w:val="clear" w:color="auto" w:fill="0070C0"/>
          </w:tcPr>
          <w:p w14:paraId="75F3DC89" w14:textId="77777777" w:rsidR="008954AF" w:rsidRPr="00DC7992" w:rsidRDefault="008954AF" w:rsidP="00EA4BCE">
            <w:pPr>
              <w:spacing w:after="0"/>
              <w:rPr>
                <w:rFonts w:ascii="Arial" w:hAnsi="Arial" w:cs="Arial"/>
                <w:b/>
                <w:color w:val="FFFFFF" w:themeColor="background1"/>
              </w:rPr>
            </w:pPr>
            <w:r w:rsidRPr="00DC7992">
              <w:rPr>
                <w:rFonts w:ascii="Arial" w:hAnsi="Arial" w:cs="Arial"/>
                <w:b/>
                <w:color w:val="FFFFFF" w:themeColor="background1"/>
              </w:rPr>
              <w:t>Due date</w:t>
            </w:r>
          </w:p>
        </w:tc>
        <w:tc>
          <w:tcPr>
            <w:tcW w:w="2126" w:type="dxa"/>
            <w:shd w:val="clear" w:color="auto" w:fill="0070C0"/>
          </w:tcPr>
          <w:p w14:paraId="27605DB9" w14:textId="77777777" w:rsidR="008954AF" w:rsidRPr="00DC7992" w:rsidRDefault="008954AF" w:rsidP="00EA4BCE">
            <w:pPr>
              <w:widowControl w:val="0"/>
              <w:autoSpaceDE w:val="0"/>
              <w:autoSpaceDN w:val="0"/>
              <w:adjustRightInd w:val="0"/>
              <w:spacing w:after="0" w:line="237" w:lineRule="exact"/>
              <w:rPr>
                <w:rFonts w:ascii="Arial" w:hAnsi="Arial" w:cs="Arial"/>
                <w:b/>
                <w:color w:val="FFFFFF" w:themeColor="background1"/>
              </w:rPr>
            </w:pPr>
            <w:r w:rsidRPr="00DC7992">
              <w:rPr>
                <w:rFonts w:ascii="Arial" w:hAnsi="Arial" w:cs="Arial"/>
                <w:b/>
                <w:color w:val="FFFFFF" w:themeColor="background1"/>
              </w:rPr>
              <w:t>Status</w:t>
            </w:r>
          </w:p>
          <w:p w14:paraId="36F8469E" w14:textId="77777777" w:rsidR="008954AF" w:rsidRPr="00DC7992" w:rsidRDefault="008954AF" w:rsidP="00EA4BCE">
            <w:pPr>
              <w:widowControl w:val="0"/>
              <w:autoSpaceDE w:val="0"/>
              <w:autoSpaceDN w:val="0"/>
              <w:adjustRightInd w:val="0"/>
              <w:spacing w:after="0" w:line="237" w:lineRule="exact"/>
              <w:rPr>
                <w:rFonts w:ascii="Arial" w:hAnsi="Arial" w:cs="Arial"/>
                <w:b/>
                <w:color w:val="FFFFFF" w:themeColor="background1"/>
              </w:rPr>
            </w:pPr>
            <w:r w:rsidRPr="00DC7992">
              <w:rPr>
                <w:rFonts w:ascii="Arial" w:hAnsi="Arial" w:cs="Arial"/>
                <w:b/>
                <w:color w:val="FFFFFF" w:themeColor="background1"/>
              </w:rPr>
              <w:t>after 1</w:t>
            </w:r>
            <w:r w:rsidR="001E0ECE">
              <w:rPr>
                <w:rFonts w:ascii="Arial" w:hAnsi="Arial" w:cs="Arial"/>
                <w:b/>
                <w:color w:val="FFFFFF" w:themeColor="background1"/>
              </w:rPr>
              <w:t>9</w:t>
            </w:r>
            <w:r w:rsidRPr="00DC7992">
              <w:rPr>
                <w:rFonts w:ascii="Arial" w:hAnsi="Arial" w:cs="Arial"/>
                <w:b/>
                <w:color w:val="FFFFFF" w:themeColor="background1"/>
                <w:vertAlign w:val="superscript"/>
              </w:rPr>
              <w:t>th</w:t>
            </w:r>
            <w:r w:rsidRPr="00DC7992">
              <w:rPr>
                <w:rFonts w:ascii="Arial" w:hAnsi="Arial" w:cs="Arial"/>
                <w:b/>
                <w:color w:val="FFFFFF" w:themeColor="background1"/>
              </w:rPr>
              <w:t xml:space="preserve"> MACHC</w:t>
            </w:r>
          </w:p>
        </w:tc>
      </w:tr>
      <w:tr w:rsidR="008954AF" w:rsidRPr="00DC7992" w14:paraId="2F92CDEB" w14:textId="77777777" w:rsidTr="00EA4BCE">
        <w:trPr>
          <w:trHeight w:val="227"/>
        </w:trPr>
        <w:tc>
          <w:tcPr>
            <w:tcW w:w="14317" w:type="dxa"/>
            <w:gridSpan w:val="6"/>
            <w:shd w:val="clear" w:color="auto" w:fill="F2F2F2" w:themeFill="background1" w:themeFillShade="F2"/>
          </w:tcPr>
          <w:p w14:paraId="11136192" w14:textId="77777777" w:rsidR="008954AF" w:rsidRPr="00DC7992" w:rsidRDefault="008954AF" w:rsidP="00EA4BCE">
            <w:pPr>
              <w:widowControl w:val="0"/>
              <w:autoSpaceDE w:val="0"/>
              <w:autoSpaceDN w:val="0"/>
              <w:adjustRightInd w:val="0"/>
              <w:spacing w:after="0" w:line="237" w:lineRule="exact"/>
              <w:rPr>
                <w:rFonts w:ascii="Arial" w:hAnsi="Arial" w:cs="Arial"/>
                <w:b/>
              </w:rPr>
            </w:pPr>
            <w:r w:rsidRPr="00DC7992">
              <w:rPr>
                <w:rFonts w:ascii="Arial" w:hAnsi="Arial" w:cs="Arial"/>
                <w:b/>
              </w:rPr>
              <w:t>List of actions 18</w:t>
            </w:r>
            <w:r w:rsidRPr="00DC7992">
              <w:rPr>
                <w:rFonts w:ascii="Arial" w:hAnsi="Arial" w:cs="Arial"/>
                <w:b/>
                <w:vertAlign w:val="superscript"/>
              </w:rPr>
              <w:t>th</w:t>
            </w:r>
            <w:r w:rsidRPr="00DC7992">
              <w:rPr>
                <w:rFonts w:ascii="Arial" w:hAnsi="Arial" w:cs="Arial"/>
                <w:b/>
              </w:rPr>
              <w:t xml:space="preserve"> MACHC meeting</w:t>
            </w:r>
          </w:p>
        </w:tc>
      </w:tr>
      <w:tr w:rsidR="001E58F2" w:rsidRPr="00DC7992" w14:paraId="7BA0D224" w14:textId="77777777" w:rsidTr="001E58F2">
        <w:trPr>
          <w:trHeight w:val="533"/>
        </w:trPr>
        <w:tc>
          <w:tcPr>
            <w:tcW w:w="992" w:type="dxa"/>
            <w:tcBorders>
              <w:bottom w:val="single" w:sz="4" w:space="0" w:color="auto"/>
            </w:tcBorders>
            <w:shd w:val="clear" w:color="auto" w:fill="9BBB59" w:themeFill="accent3"/>
          </w:tcPr>
          <w:p w14:paraId="2DF28CD6" w14:textId="77777777" w:rsidR="008954AF" w:rsidRPr="00DC7992" w:rsidRDefault="008954AF" w:rsidP="00EA4BCE">
            <w:pPr>
              <w:spacing w:after="0"/>
              <w:rPr>
                <w:rFonts w:ascii="Arial" w:hAnsi="Arial" w:cs="Arial"/>
                <w:bCs/>
              </w:rPr>
            </w:pPr>
            <w:r w:rsidRPr="00DC7992">
              <w:rPr>
                <w:rFonts w:ascii="Arial" w:hAnsi="Arial" w:cs="Arial"/>
                <w:bCs/>
              </w:rPr>
              <w:t>18.2.3</w:t>
            </w:r>
          </w:p>
        </w:tc>
        <w:tc>
          <w:tcPr>
            <w:tcW w:w="1135" w:type="dxa"/>
            <w:tcBorders>
              <w:bottom w:val="single" w:sz="4" w:space="0" w:color="auto"/>
            </w:tcBorders>
            <w:shd w:val="clear" w:color="auto" w:fill="9BBB59" w:themeFill="accent3"/>
          </w:tcPr>
          <w:p w14:paraId="4D11A6C3" w14:textId="77777777" w:rsidR="008954AF" w:rsidRPr="00DC7992" w:rsidRDefault="008954AF" w:rsidP="00EA4BCE">
            <w:pPr>
              <w:spacing w:after="0" w:line="240" w:lineRule="auto"/>
              <w:rPr>
                <w:rFonts w:ascii="Arial" w:hAnsi="Arial" w:cs="Arial"/>
                <w:bCs/>
              </w:rPr>
            </w:pPr>
            <w:r w:rsidRPr="00DC7992">
              <w:rPr>
                <w:rFonts w:ascii="Arial" w:hAnsi="Arial" w:cs="Arial"/>
                <w:bCs/>
              </w:rPr>
              <w:t>IRCC</w:t>
            </w:r>
          </w:p>
        </w:tc>
        <w:tc>
          <w:tcPr>
            <w:tcW w:w="6804" w:type="dxa"/>
            <w:tcBorders>
              <w:bottom w:val="single" w:sz="4" w:space="0" w:color="auto"/>
            </w:tcBorders>
            <w:shd w:val="clear" w:color="auto" w:fill="9BBB59" w:themeFill="accent3"/>
          </w:tcPr>
          <w:p w14:paraId="39376972" w14:textId="77777777" w:rsidR="008954AF" w:rsidRPr="00DC7992" w:rsidRDefault="008954AF" w:rsidP="00EA4BCE">
            <w:pPr>
              <w:spacing w:after="0"/>
              <w:rPr>
                <w:rFonts w:ascii="Arial" w:hAnsi="Arial" w:cs="Arial"/>
                <w:bCs/>
              </w:rPr>
            </w:pPr>
            <w:r w:rsidRPr="00DC7992">
              <w:rPr>
                <w:rFonts w:ascii="Arial" w:hAnsi="Arial" w:cs="Arial"/>
                <w:bCs/>
              </w:rPr>
              <w:t>That the president carries out the corresponding actions to the IRCC which are listed attached to this table.</w:t>
            </w:r>
          </w:p>
        </w:tc>
        <w:tc>
          <w:tcPr>
            <w:tcW w:w="1842" w:type="dxa"/>
            <w:tcBorders>
              <w:bottom w:val="single" w:sz="4" w:space="0" w:color="auto"/>
            </w:tcBorders>
            <w:shd w:val="clear" w:color="auto" w:fill="9BBB59" w:themeFill="accent3"/>
          </w:tcPr>
          <w:p w14:paraId="1DD515C1" w14:textId="77777777" w:rsidR="008954AF" w:rsidRPr="00DC7992" w:rsidRDefault="008954AF" w:rsidP="00EA4BCE">
            <w:pPr>
              <w:spacing w:after="0"/>
              <w:rPr>
                <w:rFonts w:ascii="Arial" w:hAnsi="Arial" w:cs="Arial"/>
                <w:bCs/>
              </w:rPr>
            </w:pPr>
            <w:r w:rsidRPr="00DC7992">
              <w:rPr>
                <w:rFonts w:ascii="Arial" w:hAnsi="Arial" w:cs="Arial"/>
                <w:bCs/>
              </w:rPr>
              <w:t>MACHC Chair</w:t>
            </w:r>
          </w:p>
        </w:tc>
        <w:tc>
          <w:tcPr>
            <w:tcW w:w="1418" w:type="dxa"/>
            <w:tcBorders>
              <w:bottom w:val="single" w:sz="4" w:space="0" w:color="auto"/>
            </w:tcBorders>
            <w:shd w:val="clear" w:color="auto" w:fill="9BBB59" w:themeFill="accent3"/>
          </w:tcPr>
          <w:p w14:paraId="12B050B4" w14:textId="77777777" w:rsidR="008954AF" w:rsidRPr="00DC7992" w:rsidRDefault="008954AF" w:rsidP="00EA4BCE">
            <w:pPr>
              <w:spacing w:after="0" w:line="240" w:lineRule="auto"/>
              <w:rPr>
                <w:rFonts w:ascii="Arial" w:hAnsi="Arial" w:cs="Arial"/>
                <w:bCs/>
              </w:rPr>
            </w:pPr>
            <w:r w:rsidRPr="00DC7992">
              <w:rPr>
                <w:rFonts w:ascii="Arial" w:hAnsi="Arial" w:cs="Arial"/>
                <w:bCs/>
              </w:rPr>
              <w:t>ASAP</w:t>
            </w:r>
          </w:p>
        </w:tc>
        <w:tc>
          <w:tcPr>
            <w:tcW w:w="2126" w:type="dxa"/>
            <w:tcBorders>
              <w:bottom w:val="single" w:sz="4" w:space="0" w:color="auto"/>
            </w:tcBorders>
            <w:shd w:val="clear" w:color="auto" w:fill="9BBB59" w:themeFill="accent3"/>
          </w:tcPr>
          <w:p w14:paraId="594BC781" w14:textId="77777777" w:rsidR="001E58F2" w:rsidRDefault="007A5F7E" w:rsidP="00EA4BCE">
            <w:pPr>
              <w:spacing w:after="0"/>
              <w:rPr>
                <w:rFonts w:ascii="Arial" w:hAnsi="Arial" w:cs="Arial"/>
                <w:b/>
                <w:bCs/>
              </w:rPr>
            </w:pPr>
            <w:r>
              <w:rPr>
                <w:rFonts w:ascii="Arial" w:hAnsi="Arial" w:cs="Arial"/>
                <w:b/>
                <w:bCs/>
              </w:rPr>
              <w:t>Closed</w:t>
            </w:r>
            <w:r w:rsidR="001E58F2">
              <w:rPr>
                <w:rFonts w:ascii="Arial" w:hAnsi="Arial" w:cs="Arial"/>
                <w:b/>
                <w:bCs/>
              </w:rPr>
              <w:t xml:space="preserve">. </w:t>
            </w:r>
          </w:p>
          <w:p w14:paraId="1114B6BA" w14:textId="6F34D7E8" w:rsidR="008954AF" w:rsidRDefault="001E58F2" w:rsidP="00EA4BCE">
            <w:pPr>
              <w:spacing w:after="0"/>
              <w:rPr>
                <w:rFonts w:ascii="Arial" w:hAnsi="Arial" w:cs="Arial"/>
                <w:b/>
                <w:bCs/>
              </w:rPr>
            </w:pPr>
            <w:r>
              <w:rPr>
                <w:rFonts w:ascii="Arial" w:hAnsi="Arial" w:cs="Arial"/>
                <w:b/>
                <w:bCs/>
              </w:rPr>
              <w:t xml:space="preserve">Superseded by new action 19.1.5 </w:t>
            </w:r>
            <w:r w:rsidR="007A5F7E">
              <w:rPr>
                <w:rFonts w:ascii="Arial" w:hAnsi="Arial" w:cs="Arial"/>
                <w:b/>
                <w:bCs/>
              </w:rPr>
              <w:t xml:space="preserve"> </w:t>
            </w:r>
          </w:p>
          <w:p w14:paraId="62B2ACEC" w14:textId="7A6B1FEA" w:rsidR="004B1451" w:rsidRPr="00DC7992" w:rsidRDefault="004B1451" w:rsidP="004B1451">
            <w:pPr>
              <w:spacing w:after="0"/>
              <w:rPr>
                <w:rFonts w:ascii="Arial" w:hAnsi="Arial" w:cs="Arial"/>
                <w:b/>
                <w:bCs/>
              </w:rPr>
            </w:pPr>
          </w:p>
        </w:tc>
      </w:tr>
      <w:tr w:rsidR="008954AF" w:rsidRPr="00DC7992" w14:paraId="0A17CDCC" w14:textId="77777777" w:rsidTr="00E21919">
        <w:trPr>
          <w:trHeight w:val="232"/>
        </w:trPr>
        <w:tc>
          <w:tcPr>
            <w:tcW w:w="992" w:type="dxa"/>
            <w:shd w:val="clear" w:color="auto" w:fill="9BBB59" w:themeFill="accent3"/>
          </w:tcPr>
          <w:p w14:paraId="63AAAB4F" w14:textId="77777777" w:rsidR="008954AF" w:rsidRPr="00DC7992" w:rsidRDefault="008954AF" w:rsidP="00EA4BCE">
            <w:pPr>
              <w:spacing w:after="0"/>
              <w:rPr>
                <w:rFonts w:ascii="Arial" w:hAnsi="Arial" w:cs="Arial"/>
                <w:bCs/>
              </w:rPr>
            </w:pPr>
            <w:r w:rsidRPr="00DC7992">
              <w:rPr>
                <w:rFonts w:ascii="Arial" w:hAnsi="Arial" w:cs="Arial"/>
                <w:bCs/>
              </w:rPr>
              <w:t>18.3.1</w:t>
            </w:r>
          </w:p>
        </w:tc>
        <w:tc>
          <w:tcPr>
            <w:tcW w:w="1135" w:type="dxa"/>
            <w:shd w:val="clear" w:color="auto" w:fill="9BBB59" w:themeFill="accent3"/>
          </w:tcPr>
          <w:p w14:paraId="257AD5D6" w14:textId="77777777" w:rsidR="008954AF" w:rsidRPr="00DC7992" w:rsidRDefault="008954AF" w:rsidP="00EA4BCE">
            <w:pPr>
              <w:spacing w:after="0" w:line="240" w:lineRule="auto"/>
              <w:rPr>
                <w:rFonts w:ascii="Arial" w:hAnsi="Arial" w:cs="Arial"/>
                <w:bCs/>
              </w:rPr>
            </w:pPr>
            <w:r w:rsidRPr="00DC7992">
              <w:rPr>
                <w:rFonts w:ascii="Arial" w:hAnsi="Arial" w:cs="Arial"/>
                <w:bCs/>
              </w:rPr>
              <w:t>National Reports</w:t>
            </w:r>
          </w:p>
        </w:tc>
        <w:tc>
          <w:tcPr>
            <w:tcW w:w="6804" w:type="dxa"/>
            <w:shd w:val="clear" w:color="auto" w:fill="9BBB59" w:themeFill="accent3"/>
          </w:tcPr>
          <w:p w14:paraId="746A27F0" w14:textId="77777777" w:rsidR="008954AF" w:rsidRPr="00DC7992" w:rsidRDefault="008954AF" w:rsidP="00EA4BCE">
            <w:pPr>
              <w:spacing w:after="0"/>
              <w:rPr>
                <w:rFonts w:ascii="Arial" w:hAnsi="Arial" w:cs="Arial"/>
                <w:bCs/>
              </w:rPr>
            </w:pPr>
            <w:r w:rsidRPr="00DC7992">
              <w:rPr>
                <w:rFonts w:ascii="Arial" w:hAnsi="Arial" w:cs="Arial"/>
                <w:bCs/>
              </w:rPr>
              <w:t>Belize will send the report of the state of the hydrographic equipment that was delivered to them within the framework of the project of the Gulf of Honduras to know the possibility of reusing the equipment as spare parts for other countries.</w:t>
            </w:r>
          </w:p>
        </w:tc>
        <w:tc>
          <w:tcPr>
            <w:tcW w:w="1842" w:type="dxa"/>
            <w:shd w:val="clear" w:color="auto" w:fill="9BBB59" w:themeFill="accent3"/>
          </w:tcPr>
          <w:p w14:paraId="278B210B" w14:textId="77777777" w:rsidR="008954AF" w:rsidRPr="00DC7992" w:rsidRDefault="008954AF" w:rsidP="00EA4BCE">
            <w:pPr>
              <w:spacing w:after="0"/>
              <w:rPr>
                <w:rFonts w:ascii="Arial" w:hAnsi="Arial" w:cs="Arial"/>
                <w:bCs/>
              </w:rPr>
            </w:pPr>
            <w:r w:rsidRPr="00DC7992">
              <w:rPr>
                <w:rFonts w:ascii="Arial" w:hAnsi="Arial" w:cs="Arial"/>
                <w:bCs/>
              </w:rPr>
              <w:t>Belize</w:t>
            </w:r>
          </w:p>
        </w:tc>
        <w:tc>
          <w:tcPr>
            <w:tcW w:w="1418" w:type="dxa"/>
            <w:shd w:val="clear" w:color="auto" w:fill="9BBB59" w:themeFill="accent3"/>
          </w:tcPr>
          <w:p w14:paraId="1F7F6A68" w14:textId="77777777" w:rsidR="008954AF" w:rsidRPr="00DC7992" w:rsidRDefault="008954AF" w:rsidP="00EA4BCE">
            <w:pPr>
              <w:spacing w:after="0" w:line="240" w:lineRule="auto"/>
              <w:rPr>
                <w:rFonts w:ascii="Arial" w:hAnsi="Arial" w:cs="Arial"/>
                <w:bCs/>
              </w:rPr>
            </w:pPr>
            <w:r w:rsidRPr="00DC7992">
              <w:rPr>
                <w:rFonts w:ascii="Arial" w:hAnsi="Arial" w:cs="Arial"/>
                <w:bCs/>
              </w:rPr>
              <w:t>ASAP</w:t>
            </w:r>
          </w:p>
        </w:tc>
        <w:tc>
          <w:tcPr>
            <w:tcW w:w="2126" w:type="dxa"/>
            <w:shd w:val="clear" w:color="auto" w:fill="9BBB59" w:themeFill="accent3"/>
          </w:tcPr>
          <w:p w14:paraId="7621CF3A" w14:textId="77777777" w:rsidR="008954AF" w:rsidRPr="00DC7992" w:rsidRDefault="00E21919" w:rsidP="00EA4BCE">
            <w:pPr>
              <w:spacing w:after="0"/>
              <w:rPr>
                <w:rFonts w:ascii="Arial" w:hAnsi="Arial" w:cs="Arial"/>
                <w:b/>
                <w:bCs/>
              </w:rPr>
            </w:pPr>
            <w:r>
              <w:rPr>
                <w:rFonts w:ascii="Arial" w:hAnsi="Arial" w:cs="Arial"/>
                <w:b/>
                <w:bCs/>
              </w:rPr>
              <w:t>Closed.</w:t>
            </w:r>
          </w:p>
        </w:tc>
      </w:tr>
      <w:tr w:rsidR="008954AF" w:rsidRPr="00DC7992" w14:paraId="6B107C3D" w14:textId="77777777" w:rsidTr="003119FA">
        <w:trPr>
          <w:trHeight w:val="232"/>
        </w:trPr>
        <w:tc>
          <w:tcPr>
            <w:tcW w:w="992" w:type="dxa"/>
            <w:tcBorders>
              <w:bottom w:val="single" w:sz="4" w:space="0" w:color="auto"/>
            </w:tcBorders>
            <w:shd w:val="clear" w:color="auto" w:fill="auto"/>
          </w:tcPr>
          <w:p w14:paraId="4E3EC9F9" w14:textId="77777777" w:rsidR="008954AF" w:rsidRPr="00DC7992" w:rsidRDefault="008954AF" w:rsidP="00EA4BCE">
            <w:pPr>
              <w:spacing w:after="0"/>
              <w:rPr>
                <w:rFonts w:ascii="Arial" w:hAnsi="Arial" w:cs="Arial"/>
                <w:lang w:eastAsia="nl-NL"/>
              </w:rPr>
            </w:pPr>
            <w:r w:rsidRPr="00DC7992">
              <w:rPr>
                <w:rFonts w:ascii="Arial" w:hAnsi="Arial" w:cs="Arial"/>
                <w:lang w:eastAsia="nl-NL"/>
              </w:rPr>
              <w:t>18.6.1</w:t>
            </w:r>
          </w:p>
        </w:tc>
        <w:tc>
          <w:tcPr>
            <w:tcW w:w="1135" w:type="dxa"/>
            <w:tcBorders>
              <w:bottom w:val="single" w:sz="4" w:space="0" w:color="auto"/>
            </w:tcBorders>
            <w:shd w:val="clear" w:color="auto" w:fill="auto"/>
          </w:tcPr>
          <w:p w14:paraId="59D73E81" w14:textId="77777777" w:rsidR="008954AF" w:rsidRPr="00DC7992" w:rsidRDefault="008954AF" w:rsidP="007263A1">
            <w:pPr>
              <w:spacing w:after="0" w:line="240" w:lineRule="auto"/>
              <w:rPr>
                <w:rFonts w:ascii="Arial" w:hAnsi="Arial" w:cs="Arial"/>
                <w:lang w:eastAsia="nl-NL"/>
              </w:rPr>
            </w:pPr>
            <w:r w:rsidRPr="00DC7992">
              <w:rPr>
                <w:rFonts w:ascii="Arial" w:hAnsi="Arial" w:cs="Arial"/>
                <w:lang w:eastAsia="nl-NL"/>
              </w:rPr>
              <w:t xml:space="preserve">Capacity Building </w:t>
            </w:r>
          </w:p>
        </w:tc>
        <w:tc>
          <w:tcPr>
            <w:tcW w:w="6804" w:type="dxa"/>
            <w:tcBorders>
              <w:bottom w:val="single" w:sz="4" w:space="0" w:color="auto"/>
            </w:tcBorders>
            <w:shd w:val="clear" w:color="auto" w:fill="auto"/>
          </w:tcPr>
          <w:p w14:paraId="3185CE07" w14:textId="1524A6C0" w:rsidR="008954AF" w:rsidRPr="00DC7992" w:rsidRDefault="008954AF" w:rsidP="00EA4BCE">
            <w:pPr>
              <w:spacing w:after="0"/>
              <w:rPr>
                <w:rFonts w:ascii="Arial" w:hAnsi="Arial" w:cs="Arial"/>
                <w:lang w:eastAsia="nl-NL"/>
              </w:rPr>
            </w:pPr>
            <w:r w:rsidRPr="00DC7992">
              <w:rPr>
                <w:rFonts w:ascii="Arial" w:hAnsi="Arial" w:cs="Arial"/>
                <w:lang w:eastAsia="nl-NL"/>
              </w:rPr>
              <w:t xml:space="preserve">Countries that have received training are </w:t>
            </w:r>
            <w:r w:rsidR="003E02E3">
              <w:rPr>
                <w:rFonts w:ascii="Arial" w:hAnsi="Arial" w:cs="Arial"/>
                <w:lang w:eastAsia="nl-NL"/>
              </w:rPr>
              <w:t xml:space="preserve"> </w:t>
            </w:r>
            <w:r w:rsidRPr="00DC7992">
              <w:rPr>
                <w:rFonts w:ascii="Arial" w:hAnsi="Arial" w:cs="Arial"/>
                <w:lang w:eastAsia="nl-NL"/>
              </w:rPr>
              <w:t>invited to send feedback on the impact of hydrographic capabilities.</w:t>
            </w:r>
          </w:p>
        </w:tc>
        <w:tc>
          <w:tcPr>
            <w:tcW w:w="1842" w:type="dxa"/>
            <w:tcBorders>
              <w:bottom w:val="single" w:sz="4" w:space="0" w:color="auto"/>
            </w:tcBorders>
            <w:shd w:val="clear" w:color="auto" w:fill="auto"/>
          </w:tcPr>
          <w:p w14:paraId="753DC359" w14:textId="77777777" w:rsidR="008954AF" w:rsidRPr="00DC7992" w:rsidRDefault="008954AF" w:rsidP="00EA4BCE">
            <w:pPr>
              <w:spacing w:after="0"/>
              <w:rPr>
                <w:rFonts w:ascii="Arial" w:hAnsi="Arial" w:cs="Arial"/>
                <w:lang w:eastAsia="nl-NL"/>
              </w:rPr>
            </w:pPr>
            <w:r w:rsidRPr="00DC7992">
              <w:rPr>
                <w:rFonts w:ascii="Arial" w:hAnsi="Arial" w:cs="Arial"/>
                <w:lang w:eastAsia="nl-NL"/>
              </w:rPr>
              <w:t>Member States</w:t>
            </w:r>
          </w:p>
        </w:tc>
        <w:tc>
          <w:tcPr>
            <w:tcW w:w="1418" w:type="dxa"/>
            <w:tcBorders>
              <w:bottom w:val="single" w:sz="4" w:space="0" w:color="auto"/>
            </w:tcBorders>
            <w:shd w:val="clear" w:color="auto" w:fill="auto"/>
          </w:tcPr>
          <w:p w14:paraId="5D7C213F" w14:textId="77777777" w:rsidR="008954AF" w:rsidRPr="00DC7992" w:rsidRDefault="008954AF" w:rsidP="00EA4BCE">
            <w:pPr>
              <w:spacing w:after="0" w:line="240" w:lineRule="auto"/>
              <w:rPr>
                <w:rFonts w:ascii="Arial" w:hAnsi="Arial" w:cs="Arial"/>
                <w:lang w:eastAsia="nl-NL"/>
              </w:rPr>
            </w:pPr>
            <w:r w:rsidRPr="00DC7992">
              <w:rPr>
                <w:rFonts w:ascii="Arial" w:hAnsi="Arial" w:cs="Arial"/>
                <w:lang w:eastAsia="nl-NL"/>
              </w:rPr>
              <w:t>ASAP</w:t>
            </w:r>
          </w:p>
        </w:tc>
        <w:tc>
          <w:tcPr>
            <w:tcW w:w="2126" w:type="dxa"/>
            <w:tcBorders>
              <w:bottom w:val="single" w:sz="4" w:space="0" w:color="auto"/>
            </w:tcBorders>
            <w:shd w:val="clear" w:color="auto" w:fill="auto"/>
          </w:tcPr>
          <w:p w14:paraId="7E1447B9" w14:textId="77777777" w:rsidR="008954AF" w:rsidRPr="00DC7992" w:rsidRDefault="008954AF" w:rsidP="00EA4BCE">
            <w:pPr>
              <w:spacing w:after="0"/>
              <w:rPr>
                <w:rFonts w:ascii="Arial" w:hAnsi="Arial" w:cs="Arial"/>
                <w:b/>
                <w:lang w:eastAsia="nl-NL"/>
              </w:rPr>
            </w:pPr>
            <w:r w:rsidRPr="00DC7992">
              <w:rPr>
                <w:rFonts w:ascii="Arial" w:hAnsi="Arial" w:cs="Arial"/>
                <w:b/>
                <w:lang w:eastAsia="nl-NL"/>
              </w:rPr>
              <w:t>Open.</w:t>
            </w:r>
          </w:p>
        </w:tc>
      </w:tr>
      <w:tr w:rsidR="008954AF" w:rsidRPr="00DC7992" w14:paraId="1377BB44" w14:textId="77777777" w:rsidTr="003119FA">
        <w:trPr>
          <w:trHeight w:val="898"/>
        </w:trPr>
        <w:tc>
          <w:tcPr>
            <w:tcW w:w="992" w:type="dxa"/>
            <w:tcBorders>
              <w:bottom w:val="single" w:sz="4" w:space="0" w:color="auto"/>
            </w:tcBorders>
            <w:shd w:val="clear" w:color="auto" w:fill="9BBB59" w:themeFill="accent3"/>
          </w:tcPr>
          <w:p w14:paraId="727B300F" w14:textId="77777777" w:rsidR="008954AF" w:rsidRPr="00DC7992" w:rsidRDefault="008954AF" w:rsidP="00EA4BCE">
            <w:pPr>
              <w:spacing w:after="0"/>
              <w:rPr>
                <w:rFonts w:ascii="Arial" w:hAnsi="Arial" w:cs="Arial"/>
                <w:lang w:eastAsia="nl-NL"/>
              </w:rPr>
            </w:pPr>
            <w:r w:rsidRPr="00DC7992">
              <w:rPr>
                <w:rFonts w:ascii="Arial" w:hAnsi="Arial" w:cs="Arial"/>
                <w:lang w:eastAsia="nl-NL"/>
              </w:rPr>
              <w:t>18.6.2</w:t>
            </w:r>
          </w:p>
        </w:tc>
        <w:tc>
          <w:tcPr>
            <w:tcW w:w="1135" w:type="dxa"/>
            <w:tcBorders>
              <w:bottom w:val="single" w:sz="4" w:space="0" w:color="auto"/>
            </w:tcBorders>
            <w:shd w:val="clear" w:color="auto" w:fill="9BBB59" w:themeFill="accent3"/>
          </w:tcPr>
          <w:p w14:paraId="7AEFB20C" w14:textId="77777777" w:rsidR="008954AF" w:rsidRPr="00DC7992" w:rsidRDefault="008954AF" w:rsidP="00EA4BCE">
            <w:pPr>
              <w:spacing w:after="0" w:line="240" w:lineRule="auto"/>
              <w:rPr>
                <w:rFonts w:ascii="Arial" w:hAnsi="Arial" w:cs="Arial"/>
                <w:lang w:eastAsia="nl-NL"/>
              </w:rPr>
            </w:pPr>
            <w:r w:rsidRPr="00DC7992">
              <w:rPr>
                <w:rFonts w:ascii="Arial" w:hAnsi="Arial" w:cs="Arial"/>
                <w:lang w:eastAsia="nl-NL"/>
              </w:rPr>
              <w:t>Capacity Building Opportun</w:t>
            </w:r>
            <w:r w:rsidR="008254FE">
              <w:rPr>
                <w:rFonts w:ascii="Arial" w:hAnsi="Arial" w:cs="Arial"/>
                <w:lang w:eastAsia="nl-NL"/>
              </w:rPr>
              <w:t>-</w:t>
            </w:r>
            <w:r w:rsidRPr="00DC7992">
              <w:rPr>
                <w:rFonts w:ascii="Arial" w:hAnsi="Arial" w:cs="Arial"/>
                <w:lang w:eastAsia="nl-NL"/>
              </w:rPr>
              <w:t xml:space="preserve">ities </w:t>
            </w:r>
          </w:p>
        </w:tc>
        <w:tc>
          <w:tcPr>
            <w:tcW w:w="6804" w:type="dxa"/>
            <w:tcBorders>
              <w:bottom w:val="single" w:sz="4" w:space="0" w:color="auto"/>
            </w:tcBorders>
            <w:shd w:val="clear" w:color="auto" w:fill="9BBB59" w:themeFill="accent3"/>
          </w:tcPr>
          <w:p w14:paraId="588E6746" w14:textId="77777777" w:rsidR="008954AF" w:rsidRPr="00DC7992" w:rsidRDefault="008954AF" w:rsidP="00EA4BCE">
            <w:pPr>
              <w:spacing w:after="0"/>
              <w:rPr>
                <w:rFonts w:ascii="Arial" w:hAnsi="Arial" w:cs="Arial"/>
                <w:lang w:eastAsia="nl-NL"/>
              </w:rPr>
            </w:pPr>
            <w:r w:rsidRPr="00DC7992">
              <w:rPr>
                <w:rFonts w:ascii="Arial" w:hAnsi="Arial" w:cs="Arial"/>
                <w:lang w:eastAsia="nl-NL"/>
              </w:rPr>
              <w:t>Invitation to comment on creation of group work for the "certification of hydrographers"</w:t>
            </w:r>
          </w:p>
        </w:tc>
        <w:tc>
          <w:tcPr>
            <w:tcW w:w="1842" w:type="dxa"/>
            <w:tcBorders>
              <w:bottom w:val="single" w:sz="4" w:space="0" w:color="auto"/>
            </w:tcBorders>
            <w:shd w:val="clear" w:color="auto" w:fill="9BBB59" w:themeFill="accent3"/>
          </w:tcPr>
          <w:p w14:paraId="6A1CDE71" w14:textId="77777777" w:rsidR="008954AF" w:rsidRPr="00DC7992" w:rsidRDefault="008954AF" w:rsidP="00EA4BCE">
            <w:pPr>
              <w:spacing w:after="0"/>
              <w:rPr>
                <w:rFonts w:ascii="Arial" w:hAnsi="Arial" w:cs="Arial"/>
                <w:lang w:eastAsia="nl-NL"/>
              </w:rPr>
            </w:pPr>
            <w:r w:rsidRPr="00DC7992">
              <w:rPr>
                <w:rFonts w:ascii="Arial" w:hAnsi="Arial" w:cs="Arial"/>
                <w:lang w:eastAsia="nl-NL"/>
              </w:rPr>
              <w:t>Member States</w:t>
            </w:r>
          </w:p>
        </w:tc>
        <w:tc>
          <w:tcPr>
            <w:tcW w:w="1418" w:type="dxa"/>
            <w:tcBorders>
              <w:bottom w:val="single" w:sz="4" w:space="0" w:color="auto"/>
            </w:tcBorders>
            <w:shd w:val="clear" w:color="auto" w:fill="9BBB59" w:themeFill="accent3"/>
          </w:tcPr>
          <w:p w14:paraId="708E721C" w14:textId="77777777" w:rsidR="008954AF" w:rsidRPr="00DC7992" w:rsidRDefault="008954AF" w:rsidP="00EA4BCE">
            <w:pPr>
              <w:spacing w:after="0" w:line="240" w:lineRule="auto"/>
              <w:rPr>
                <w:rFonts w:ascii="Arial" w:hAnsi="Arial" w:cs="Arial"/>
                <w:lang w:eastAsia="nl-NL"/>
              </w:rPr>
            </w:pPr>
            <w:r w:rsidRPr="00DC7992">
              <w:rPr>
                <w:rFonts w:ascii="Arial" w:hAnsi="Arial" w:cs="Arial"/>
                <w:lang w:eastAsia="nl-NL"/>
              </w:rPr>
              <w:t>ASAP</w:t>
            </w:r>
          </w:p>
        </w:tc>
        <w:tc>
          <w:tcPr>
            <w:tcW w:w="2126" w:type="dxa"/>
            <w:tcBorders>
              <w:bottom w:val="single" w:sz="4" w:space="0" w:color="auto"/>
            </w:tcBorders>
            <w:shd w:val="clear" w:color="auto" w:fill="9BBB59" w:themeFill="accent3"/>
          </w:tcPr>
          <w:p w14:paraId="23BC8CF1" w14:textId="3DF60BD6" w:rsidR="008954AF" w:rsidRPr="00DC7992" w:rsidRDefault="00E92246" w:rsidP="001E58F2">
            <w:pPr>
              <w:spacing w:after="0"/>
              <w:rPr>
                <w:rFonts w:ascii="Arial" w:hAnsi="Arial" w:cs="Arial"/>
                <w:b/>
                <w:lang w:eastAsia="nl-NL"/>
              </w:rPr>
            </w:pPr>
            <w:r>
              <w:rPr>
                <w:rFonts w:ascii="Arial" w:hAnsi="Arial" w:cs="Arial"/>
                <w:b/>
                <w:lang w:eastAsia="nl-NL"/>
              </w:rPr>
              <w:t xml:space="preserve"> Closed. </w:t>
            </w:r>
            <w:r w:rsidR="001E58F2">
              <w:rPr>
                <w:rFonts w:ascii="Arial" w:hAnsi="Arial" w:cs="Arial"/>
                <w:b/>
                <w:bCs/>
              </w:rPr>
              <w:t xml:space="preserve">Superseded by new action </w:t>
            </w:r>
            <w:r w:rsidR="001E58F2">
              <w:rPr>
                <w:rFonts w:ascii="Arial" w:hAnsi="Arial" w:cs="Arial"/>
                <w:b/>
                <w:lang w:eastAsia="nl-NL"/>
              </w:rPr>
              <w:t>19.5.c</w:t>
            </w:r>
          </w:p>
        </w:tc>
      </w:tr>
      <w:tr w:rsidR="008954AF" w:rsidRPr="00DC7992" w14:paraId="04144E53" w14:textId="77777777" w:rsidTr="00E21919">
        <w:trPr>
          <w:trHeight w:val="730"/>
        </w:trPr>
        <w:tc>
          <w:tcPr>
            <w:tcW w:w="992" w:type="dxa"/>
            <w:shd w:val="clear" w:color="auto" w:fill="9BBB59" w:themeFill="accent3"/>
          </w:tcPr>
          <w:p w14:paraId="7357DEA4" w14:textId="77777777" w:rsidR="008954AF" w:rsidRPr="00DC7992" w:rsidRDefault="008954AF" w:rsidP="00EA4BCE">
            <w:pPr>
              <w:spacing w:after="0"/>
              <w:rPr>
                <w:rFonts w:ascii="Arial" w:hAnsi="Arial" w:cs="Arial"/>
                <w:color w:val="000000"/>
                <w:kern w:val="24"/>
                <w:lang w:eastAsia="nl-NL"/>
              </w:rPr>
            </w:pPr>
            <w:r w:rsidRPr="00DC7992">
              <w:rPr>
                <w:rFonts w:ascii="Arial" w:hAnsi="Arial" w:cs="Arial"/>
                <w:color w:val="000000"/>
                <w:kern w:val="24"/>
                <w:lang w:eastAsia="nl-NL"/>
              </w:rPr>
              <w:t>18.8.1</w:t>
            </w:r>
          </w:p>
        </w:tc>
        <w:tc>
          <w:tcPr>
            <w:tcW w:w="1135" w:type="dxa"/>
            <w:shd w:val="clear" w:color="auto" w:fill="9BBB59" w:themeFill="accent3"/>
          </w:tcPr>
          <w:p w14:paraId="0D052999" w14:textId="77777777" w:rsidR="008954AF" w:rsidRPr="00DC7992" w:rsidRDefault="008954AF" w:rsidP="00EA4BCE">
            <w:pPr>
              <w:spacing w:after="0" w:line="240" w:lineRule="auto"/>
              <w:rPr>
                <w:rFonts w:ascii="Arial" w:hAnsi="Arial" w:cs="Arial"/>
                <w:lang w:eastAsia="nl-NL"/>
              </w:rPr>
            </w:pPr>
            <w:r w:rsidRPr="00DC7992">
              <w:rPr>
                <w:rFonts w:ascii="Arial" w:hAnsi="Arial" w:cs="Arial"/>
                <w:lang w:eastAsia="nl-NL"/>
              </w:rPr>
              <w:t>MEIP</w:t>
            </w:r>
          </w:p>
        </w:tc>
        <w:tc>
          <w:tcPr>
            <w:tcW w:w="6804" w:type="dxa"/>
            <w:shd w:val="clear" w:color="auto" w:fill="9BBB59" w:themeFill="accent3"/>
          </w:tcPr>
          <w:p w14:paraId="1A199B57" w14:textId="77777777" w:rsidR="008954AF" w:rsidRPr="00DC7992" w:rsidRDefault="008954AF" w:rsidP="00EA4BCE">
            <w:pPr>
              <w:spacing w:after="0"/>
              <w:rPr>
                <w:rFonts w:ascii="Arial" w:hAnsi="Arial" w:cs="Arial"/>
                <w:color w:val="000000"/>
                <w:kern w:val="24"/>
                <w:lang w:eastAsia="nl-NL"/>
              </w:rPr>
            </w:pPr>
            <w:r w:rsidRPr="00DC7992">
              <w:rPr>
                <w:rFonts w:ascii="Arial" w:hAnsi="Arial" w:cs="Arial"/>
                <w:color w:val="000000"/>
                <w:kern w:val="24"/>
                <w:lang w:eastAsia="nl-NL"/>
              </w:rPr>
              <w:t>Task the MEIP Coordinator to investigate potential connections with the UN-GGIM Disaster Response Framework in order to create a GIS environment to support the work of the MACHC Chair in support of the affected coastal States in the region.</w:t>
            </w:r>
          </w:p>
        </w:tc>
        <w:tc>
          <w:tcPr>
            <w:tcW w:w="1842" w:type="dxa"/>
            <w:shd w:val="clear" w:color="auto" w:fill="9BBB59" w:themeFill="accent3"/>
          </w:tcPr>
          <w:p w14:paraId="63691A64" w14:textId="77777777" w:rsidR="008954AF" w:rsidRPr="00DC7992" w:rsidRDefault="00933CBA" w:rsidP="00EA4BCE">
            <w:pPr>
              <w:spacing w:after="0"/>
              <w:rPr>
                <w:rFonts w:ascii="Arial" w:hAnsi="Arial" w:cs="Arial"/>
                <w:color w:val="000000"/>
                <w:kern w:val="24"/>
                <w:lang w:eastAsia="nl-NL"/>
              </w:rPr>
            </w:pPr>
            <w:r w:rsidRPr="00DC7992">
              <w:rPr>
                <w:rFonts w:ascii="Arial" w:hAnsi="Arial" w:cs="Arial"/>
                <w:color w:val="000000"/>
                <w:kern w:val="24"/>
                <w:lang w:eastAsia="nl-NL"/>
              </w:rPr>
              <w:t>MEIP Coordinator</w:t>
            </w:r>
          </w:p>
        </w:tc>
        <w:tc>
          <w:tcPr>
            <w:tcW w:w="1418" w:type="dxa"/>
            <w:shd w:val="clear" w:color="auto" w:fill="9BBB59" w:themeFill="accent3"/>
          </w:tcPr>
          <w:p w14:paraId="52265A99" w14:textId="77777777" w:rsidR="008954AF" w:rsidRPr="00DC7992" w:rsidRDefault="008954AF" w:rsidP="00EA4BCE">
            <w:pPr>
              <w:spacing w:after="0" w:line="240" w:lineRule="auto"/>
              <w:rPr>
                <w:rFonts w:ascii="Arial" w:hAnsi="Arial" w:cs="Arial"/>
                <w:lang w:eastAsia="nl-NL"/>
              </w:rPr>
            </w:pPr>
            <w:r w:rsidRPr="00DC7992">
              <w:rPr>
                <w:rFonts w:ascii="Arial" w:hAnsi="Arial" w:cs="Arial"/>
                <w:lang w:eastAsia="nl-NL"/>
              </w:rPr>
              <w:t>ASAP</w:t>
            </w:r>
          </w:p>
        </w:tc>
        <w:tc>
          <w:tcPr>
            <w:tcW w:w="2126" w:type="dxa"/>
            <w:shd w:val="clear" w:color="auto" w:fill="9BBB59" w:themeFill="accent3"/>
          </w:tcPr>
          <w:p w14:paraId="246E8B7B" w14:textId="77777777" w:rsidR="00E21919" w:rsidRDefault="00E21919" w:rsidP="00E21919">
            <w:pPr>
              <w:spacing w:after="0"/>
              <w:rPr>
                <w:rFonts w:ascii="Arial" w:hAnsi="Arial" w:cs="Arial"/>
                <w:b/>
                <w:color w:val="000000"/>
                <w:kern w:val="24"/>
                <w:lang w:eastAsia="nl-NL"/>
              </w:rPr>
            </w:pPr>
            <w:r>
              <w:rPr>
                <w:rFonts w:ascii="Arial" w:hAnsi="Arial" w:cs="Arial"/>
                <w:b/>
                <w:color w:val="000000"/>
                <w:kern w:val="24"/>
                <w:lang w:eastAsia="nl-NL"/>
              </w:rPr>
              <w:t>Closed</w:t>
            </w:r>
            <w:r w:rsidR="008954AF" w:rsidRPr="00DC7992">
              <w:rPr>
                <w:rFonts w:ascii="Arial" w:hAnsi="Arial" w:cs="Arial"/>
                <w:b/>
                <w:color w:val="000000"/>
                <w:kern w:val="24"/>
                <w:lang w:eastAsia="nl-NL"/>
              </w:rPr>
              <w:t>.</w:t>
            </w:r>
          </w:p>
          <w:p w14:paraId="3FE9B6BD" w14:textId="77777777" w:rsidR="008954AF" w:rsidRPr="00DC7992" w:rsidRDefault="00E21919" w:rsidP="00A80A69">
            <w:pPr>
              <w:spacing w:after="0"/>
              <w:rPr>
                <w:rFonts w:ascii="Arial" w:hAnsi="Arial" w:cs="Arial"/>
                <w:b/>
                <w:color w:val="000000"/>
                <w:kern w:val="24"/>
                <w:lang w:eastAsia="nl-NL"/>
              </w:rPr>
            </w:pPr>
            <w:r w:rsidRPr="00DC7992">
              <w:rPr>
                <w:rFonts w:ascii="Arial" w:hAnsi="Arial" w:cs="Arial"/>
                <w:color w:val="000000"/>
                <w:kern w:val="24"/>
                <w:sz w:val="21"/>
                <w:lang w:eastAsia="nl-NL"/>
              </w:rPr>
              <w:t>GGIM Working Group on Geospatial Information and Services for Disasters  is in transition</w:t>
            </w:r>
            <w:r>
              <w:rPr>
                <w:rFonts w:ascii="Arial" w:hAnsi="Arial" w:cs="Arial"/>
                <w:color w:val="000000"/>
                <w:kern w:val="24"/>
                <w:sz w:val="21"/>
                <w:lang w:eastAsia="nl-NL"/>
              </w:rPr>
              <w:t xml:space="preserve"> and unable to assist at this time.</w:t>
            </w:r>
          </w:p>
        </w:tc>
      </w:tr>
      <w:tr w:rsidR="008954AF" w:rsidRPr="00DC7992" w14:paraId="26B7487D" w14:textId="77777777" w:rsidTr="00E21919">
        <w:trPr>
          <w:trHeight w:val="730"/>
        </w:trPr>
        <w:tc>
          <w:tcPr>
            <w:tcW w:w="992" w:type="dxa"/>
            <w:tcBorders>
              <w:bottom w:val="single" w:sz="4" w:space="0" w:color="auto"/>
            </w:tcBorders>
            <w:shd w:val="clear" w:color="auto" w:fill="auto"/>
          </w:tcPr>
          <w:p w14:paraId="1A0D7B94" w14:textId="77777777" w:rsidR="008954AF" w:rsidRPr="00DC7992" w:rsidRDefault="008954AF" w:rsidP="00EA4BCE">
            <w:pPr>
              <w:spacing w:after="0" w:line="240" w:lineRule="auto"/>
              <w:rPr>
                <w:rFonts w:ascii="Arial" w:hAnsi="Arial" w:cs="Arial"/>
                <w:lang w:val="en-GB" w:eastAsia="nl-NL"/>
              </w:rPr>
            </w:pPr>
            <w:r w:rsidRPr="00DC7992">
              <w:rPr>
                <w:rFonts w:ascii="Arial" w:hAnsi="Arial" w:cs="Arial"/>
                <w:lang w:val="en-GB" w:eastAsia="nl-NL"/>
              </w:rPr>
              <w:t>18.10.1</w:t>
            </w:r>
          </w:p>
        </w:tc>
        <w:tc>
          <w:tcPr>
            <w:tcW w:w="1135" w:type="dxa"/>
            <w:tcBorders>
              <w:bottom w:val="single" w:sz="4" w:space="0" w:color="auto"/>
            </w:tcBorders>
            <w:shd w:val="clear" w:color="auto" w:fill="auto"/>
          </w:tcPr>
          <w:p w14:paraId="124AA3CD" w14:textId="77777777" w:rsidR="008954AF" w:rsidRPr="00DC7992" w:rsidRDefault="008954AF" w:rsidP="00EA4BCE">
            <w:pPr>
              <w:spacing w:before="40" w:after="40"/>
              <w:rPr>
                <w:rFonts w:ascii="Arial" w:hAnsi="Arial" w:cs="Arial"/>
                <w:bCs/>
                <w:lang w:val="en-GB"/>
              </w:rPr>
            </w:pPr>
            <w:r w:rsidRPr="00DC7992">
              <w:rPr>
                <w:rFonts w:ascii="Arial" w:hAnsi="Arial" w:cs="Arial"/>
                <w:bCs/>
                <w:lang w:val="en-GB"/>
              </w:rPr>
              <w:t>Response to disasters</w:t>
            </w:r>
          </w:p>
        </w:tc>
        <w:tc>
          <w:tcPr>
            <w:tcW w:w="6804" w:type="dxa"/>
            <w:tcBorders>
              <w:bottom w:val="single" w:sz="4" w:space="0" w:color="auto"/>
            </w:tcBorders>
            <w:shd w:val="clear" w:color="auto" w:fill="auto"/>
          </w:tcPr>
          <w:p w14:paraId="547AAA71" w14:textId="77777777" w:rsidR="008954AF" w:rsidRPr="00DC7992" w:rsidRDefault="008954AF" w:rsidP="00EA4BCE">
            <w:pPr>
              <w:spacing w:before="40" w:after="40"/>
              <w:rPr>
                <w:rFonts w:ascii="Arial" w:hAnsi="Arial" w:cs="Arial"/>
                <w:bCs/>
                <w:lang w:val="en-GB"/>
              </w:rPr>
            </w:pPr>
            <w:r w:rsidRPr="00DC7992">
              <w:rPr>
                <w:rFonts w:ascii="Arial" w:hAnsi="Arial" w:cs="Arial"/>
                <w:bCs/>
                <w:lang w:val="en-GB"/>
              </w:rPr>
              <w:t>Request Coastal States in the region to provide contact details in case of emergencies and instruct on the preparation of the contingency plan in accordance with IHO Resolution 1/2005.</w:t>
            </w:r>
          </w:p>
        </w:tc>
        <w:tc>
          <w:tcPr>
            <w:tcW w:w="1842" w:type="dxa"/>
            <w:tcBorders>
              <w:bottom w:val="single" w:sz="4" w:space="0" w:color="auto"/>
            </w:tcBorders>
            <w:shd w:val="clear" w:color="auto" w:fill="auto"/>
          </w:tcPr>
          <w:p w14:paraId="00E98905" w14:textId="77777777" w:rsidR="008954AF" w:rsidRPr="00DC7992" w:rsidRDefault="008954AF" w:rsidP="00EA4BCE">
            <w:pPr>
              <w:spacing w:before="40" w:after="40"/>
              <w:rPr>
                <w:rFonts w:ascii="Arial" w:hAnsi="Arial" w:cs="Arial"/>
                <w:bCs/>
                <w:lang w:val="en-GB"/>
              </w:rPr>
            </w:pPr>
            <w:r w:rsidRPr="00DC7992">
              <w:rPr>
                <w:rFonts w:ascii="Arial" w:hAnsi="Arial" w:cs="Arial"/>
                <w:bCs/>
                <w:lang w:val="en-GB"/>
              </w:rPr>
              <w:t>Member States</w:t>
            </w:r>
          </w:p>
        </w:tc>
        <w:tc>
          <w:tcPr>
            <w:tcW w:w="1418" w:type="dxa"/>
            <w:tcBorders>
              <w:bottom w:val="single" w:sz="4" w:space="0" w:color="auto"/>
            </w:tcBorders>
            <w:shd w:val="clear" w:color="auto" w:fill="auto"/>
          </w:tcPr>
          <w:p w14:paraId="1A3A41BC" w14:textId="77777777" w:rsidR="008954AF" w:rsidRPr="00DC7992" w:rsidRDefault="008954AF" w:rsidP="00EA4BCE">
            <w:pPr>
              <w:spacing w:before="40" w:after="40"/>
              <w:rPr>
                <w:rFonts w:ascii="Arial" w:hAnsi="Arial" w:cs="Arial"/>
                <w:bCs/>
                <w:lang w:val="en-GB"/>
              </w:rPr>
            </w:pPr>
            <w:r w:rsidRPr="00DC7992">
              <w:rPr>
                <w:rFonts w:ascii="Arial" w:hAnsi="Arial" w:cs="Arial"/>
                <w:bCs/>
                <w:lang w:val="en-GB"/>
              </w:rPr>
              <w:t>ASAP</w:t>
            </w:r>
          </w:p>
        </w:tc>
        <w:tc>
          <w:tcPr>
            <w:tcW w:w="2126" w:type="dxa"/>
            <w:tcBorders>
              <w:bottom w:val="single" w:sz="4" w:space="0" w:color="auto"/>
            </w:tcBorders>
            <w:shd w:val="clear" w:color="auto" w:fill="auto"/>
          </w:tcPr>
          <w:p w14:paraId="47F896A0" w14:textId="77777777" w:rsidR="008954AF" w:rsidRPr="00DC7992" w:rsidRDefault="008954AF" w:rsidP="00EA4BCE">
            <w:pPr>
              <w:spacing w:before="40" w:after="40"/>
              <w:rPr>
                <w:rFonts w:ascii="Arial" w:hAnsi="Arial" w:cs="Arial"/>
                <w:b/>
                <w:bCs/>
                <w:lang w:val="en-GB"/>
              </w:rPr>
            </w:pPr>
            <w:r w:rsidRPr="00DC7992">
              <w:rPr>
                <w:rFonts w:ascii="Arial" w:hAnsi="Arial" w:cs="Arial"/>
                <w:b/>
                <w:bCs/>
                <w:lang w:val="en-GB"/>
              </w:rPr>
              <w:t>Open.</w:t>
            </w:r>
          </w:p>
        </w:tc>
      </w:tr>
      <w:tr w:rsidR="008954AF" w:rsidRPr="00DC7992" w14:paraId="0A108D0D" w14:textId="77777777" w:rsidTr="00E21919">
        <w:trPr>
          <w:trHeight w:val="730"/>
        </w:trPr>
        <w:tc>
          <w:tcPr>
            <w:tcW w:w="992" w:type="dxa"/>
            <w:tcBorders>
              <w:bottom w:val="single" w:sz="4" w:space="0" w:color="auto"/>
            </w:tcBorders>
            <w:shd w:val="clear" w:color="auto" w:fill="9BBB59" w:themeFill="accent3"/>
          </w:tcPr>
          <w:p w14:paraId="6064A2CC" w14:textId="77777777" w:rsidR="008954AF" w:rsidRPr="00DC7992" w:rsidRDefault="008954AF" w:rsidP="00EA4BCE">
            <w:pPr>
              <w:spacing w:after="0" w:line="240" w:lineRule="auto"/>
              <w:rPr>
                <w:rFonts w:ascii="Arial" w:hAnsi="Arial" w:cs="Arial"/>
                <w:lang w:val="en-GB" w:eastAsia="nl-NL"/>
              </w:rPr>
            </w:pPr>
            <w:r w:rsidRPr="00DC7992">
              <w:rPr>
                <w:rFonts w:ascii="Arial" w:hAnsi="Arial" w:cs="Arial"/>
                <w:lang w:val="en-GB" w:eastAsia="nl-NL"/>
              </w:rPr>
              <w:t>18.10.2</w:t>
            </w:r>
          </w:p>
        </w:tc>
        <w:tc>
          <w:tcPr>
            <w:tcW w:w="1135" w:type="dxa"/>
            <w:tcBorders>
              <w:bottom w:val="single" w:sz="4" w:space="0" w:color="auto"/>
            </w:tcBorders>
            <w:shd w:val="clear" w:color="auto" w:fill="9BBB59" w:themeFill="accent3"/>
          </w:tcPr>
          <w:p w14:paraId="0FC65F94" w14:textId="77777777" w:rsidR="008954AF" w:rsidRPr="00DC7992" w:rsidRDefault="008954AF" w:rsidP="00EA4BCE">
            <w:pPr>
              <w:spacing w:before="40" w:after="40"/>
              <w:jc w:val="center"/>
              <w:rPr>
                <w:rFonts w:ascii="Arial" w:hAnsi="Arial" w:cs="Arial"/>
                <w:bCs/>
                <w:lang w:val="en-GB"/>
              </w:rPr>
            </w:pPr>
            <w:r w:rsidRPr="00DC7992">
              <w:rPr>
                <w:rFonts w:ascii="Arial" w:hAnsi="Arial" w:cs="Arial"/>
                <w:bCs/>
                <w:lang w:val="en-GB"/>
              </w:rPr>
              <w:t>Response to disasters</w:t>
            </w:r>
          </w:p>
        </w:tc>
        <w:tc>
          <w:tcPr>
            <w:tcW w:w="6804" w:type="dxa"/>
            <w:tcBorders>
              <w:bottom w:val="single" w:sz="4" w:space="0" w:color="auto"/>
            </w:tcBorders>
            <w:shd w:val="clear" w:color="auto" w:fill="9BBB59" w:themeFill="accent3"/>
          </w:tcPr>
          <w:p w14:paraId="484D60B8" w14:textId="77777777" w:rsidR="008954AF" w:rsidRPr="00DC7992" w:rsidRDefault="008954AF" w:rsidP="00EA4BCE">
            <w:pPr>
              <w:adjustRightInd w:val="0"/>
              <w:spacing w:before="40" w:after="40"/>
              <w:jc w:val="both"/>
              <w:rPr>
                <w:rFonts w:ascii="Arial" w:hAnsi="Arial" w:cs="Arial"/>
                <w:lang w:val="en-GB"/>
              </w:rPr>
            </w:pPr>
            <w:r w:rsidRPr="00DC7992">
              <w:rPr>
                <w:rFonts w:ascii="Arial" w:hAnsi="Arial" w:cs="Arial"/>
                <w:lang w:val="en-GB"/>
              </w:rPr>
              <w:t>Chair to report the discussions on response to disasters to IRCC10.</w:t>
            </w:r>
          </w:p>
        </w:tc>
        <w:tc>
          <w:tcPr>
            <w:tcW w:w="1842" w:type="dxa"/>
            <w:tcBorders>
              <w:bottom w:val="single" w:sz="4" w:space="0" w:color="auto"/>
            </w:tcBorders>
            <w:shd w:val="clear" w:color="auto" w:fill="9BBB59" w:themeFill="accent3"/>
          </w:tcPr>
          <w:p w14:paraId="5B845646" w14:textId="77777777" w:rsidR="008954AF" w:rsidRPr="00DC7992" w:rsidRDefault="0024651C" w:rsidP="00EA4BCE">
            <w:pPr>
              <w:spacing w:before="40" w:after="40"/>
              <w:rPr>
                <w:rFonts w:ascii="Arial" w:hAnsi="Arial" w:cs="Arial"/>
                <w:bCs/>
                <w:lang w:val="en-GB"/>
              </w:rPr>
            </w:pPr>
            <w:r w:rsidRPr="00DC7992">
              <w:rPr>
                <w:rFonts w:ascii="Arial" w:hAnsi="Arial" w:cs="Arial"/>
                <w:bCs/>
                <w:lang w:val="en-GB"/>
              </w:rPr>
              <w:t>Chair</w:t>
            </w:r>
          </w:p>
        </w:tc>
        <w:tc>
          <w:tcPr>
            <w:tcW w:w="1418" w:type="dxa"/>
            <w:tcBorders>
              <w:bottom w:val="single" w:sz="4" w:space="0" w:color="auto"/>
            </w:tcBorders>
            <w:shd w:val="clear" w:color="auto" w:fill="9BBB59" w:themeFill="accent3"/>
          </w:tcPr>
          <w:p w14:paraId="7EEE96B0" w14:textId="77777777" w:rsidR="008954AF" w:rsidRPr="00DC7992" w:rsidRDefault="0024651C" w:rsidP="00EA4BCE">
            <w:pPr>
              <w:spacing w:before="40" w:after="40"/>
              <w:rPr>
                <w:rFonts w:ascii="Arial" w:hAnsi="Arial" w:cs="Arial"/>
                <w:lang w:val="en-GB"/>
              </w:rPr>
            </w:pPr>
            <w:r w:rsidRPr="00DC7992">
              <w:rPr>
                <w:rFonts w:ascii="Arial" w:hAnsi="Arial" w:cs="Arial"/>
                <w:lang w:val="en-GB"/>
              </w:rPr>
              <w:t>Meeting IRCC10</w:t>
            </w:r>
          </w:p>
        </w:tc>
        <w:tc>
          <w:tcPr>
            <w:tcW w:w="2126" w:type="dxa"/>
            <w:tcBorders>
              <w:bottom w:val="single" w:sz="4" w:space="0" w:color="auto"/>
            </w:tcBorders>
            <w:shd w:val="clear" w:color="auto" w:fill="9BBB59" w:themeFill="accent3"/>
          </w:tcPr>
          <w:p w14:paraId="2217E749" w14:textId="77777777" w:rsidR="008954AF" w:rsidRPr="00DC7992" w:rsidRDefault="00E21919" w:rsidP="00EA4BCE">
            <w:pPr>
              <w:spacing w:before="40" w:after="40"/>
              <w:rPr>
                <w:rFonts w:ascii="Arial" w:hAnsi="Arial" w:cs="Arial"/>
                <w:b/>
              </w:rPr>
            </w:pPr>
            <w:r>
              <w:rPr>
                <w:rFonts w:ascii="Arial" w:hAnsi="Arial" w:cs="Arial"/>
                <w:b/>
              </w:rPr>
              <w:t>Closed</w:t>
            </w:r>
            <w:r w:rsidR="008954AF" w:rsidRPr="00DC7992">
              <w:rPr>
                <w:rFonts w:ascii="Arial" w:hAnsi="Arial" w:cs="Arial"/>
                <w:b/>
              </w:rPr>
              <w:t>.</w:t>
            </w:r>
          </w:p>
        </w:tc>
      </w:tr>
      <w:tr w:rsidR="008954AF" w:rsidRPr="00DC7992" w14:paraId="753413C4" w14:textId="77777777" w:rsidTr="00E21919">
        <w:trPr>
          <w:trHeight w:val="730"/>
        </w:trPr>
        <w:tc>
          <w:tcPr>
            <w:tcW w:w="992" w:type="dxa"/>
            <w:shd w:val="clear" w:color="auto" w:fill="9BBB59" w:themeFill="accent3"/>
          </w:tcPr>
          <w:p w14:paraId="37FFE1AC" w14:textId="77777777" w:rsidR="008954AF" w:rsidRPr="00DC7992" w:rsidRDefault="008954AF" w:rsidP="00EA4BCE">
            <w:pPr>
              <w:spacing w:after="0" w:line="240" w:lineRule="auto"/>
              <w:rPr>
                <w:rFonts w:ascii="Arial" w:hAnsi="Arial" w:cs="Arial"/>
                <w:lang w:val="en-GB" w:eastAsia="nl-NL"/>
              </w:rPr>
            </w:pPr>
            <w:r w:rsidRPr="00DC7992">
              <w:rPr>
                <w:rFonts w:ascii="Arial" w:hAnsi="Arial" w:cs="Arial"/>
                <w:lang w:val="en-GB" w:eastAsia="nl-NL"/>
              </w:rPr>
              <w:lastRenderedPageBreak/>
              <w:t>18.11.3</w:t>
            </w:r>
          </w:p>
        </w:tc>
        <w:tc>
          <w:tcPr>
            <w:tcW w:w="1135" w:type="dxa"/>
            <w:shd w:val="clear" w:color="auto" w:fill="9BBB59" w:themeFill="accent3"/>
          </w:tcPr>
          <w:p w14:paraId="6E8154EE" w14:textId="77777777" w:rsidR="008954AF" w:rsidRPr="00DC7992" w:rsidRDefault="008954AF" w:rsidP="00EA4BCE">
            <w:pPr>
              <w:spacing w:before="40" w:after="40"/>
              <w:rPr>
                <w:rFonts w:ascii="Arial" w:hAnsi="Arial" w:cs="Arial"/>
                <w:bCs/>
              </w:rPr>
            </w:pPr>
            <w:r w:rsidRPr="00DC7992">
              <w:rPr>
                <w:rFonts w:ascii="Arial" w:hAnsi="Arial" w:cs="Arial"/>
                <w:bCs/>
              </w:rPr>
              <w:t xml:space="preserve">Closing activities </w:t>
            </w:r>
          </w:p>
        </w:tc>
        <w:tc>
          <w:tcPr>
            <w:tcW w:w="6804" w:type="dxa"/>
            <w:shd w:val="clear" w:color="auto" w:fill="9BBB59" w:themeFill="accent3"/>
          </w:tcPr>
          <w:p w14:paraId="72A4194E" w14:textId="77777777" w:rsidR="008954AF" w:rsidRPr="00DC7992" w:rsidRDefault="008954AF" w:rsidP="00EA4BCE">
            <w:pPr>
              <w:spacing w:before="40" w:after="40"/>
              <w:rPr>
                <w:rFonts w:ascii="Arial" w:hAnsi="Arial" w:cs="Arial"/>
                <w:bCs/>
              </w:rPr>
            </w:pPr>
            <w:r w:rsidRPr="00DC7992">
              <w:rPr>
                <w:rFonts w:ascii="Arial" w:hAnsi="Arial" w:cs="Arial"/>
                <w:bCs/>
              </w:rPr>
              <w:t>Chair to work with the Secretariat to find a suitable solution for the agenda and the duration of the meeting and report to the members by CL.</w:t>
            </w:r>
          </w:p>
        </w:tc>
        <w:tc>
          <w:tcPr>
            <w:tcW w:w="1842" w:type="dxa"/>
            <w:shd w:val="clear" w:color="auto" w:fill="9BBB59" w:themeFill="accent3"/>
          </w:tcPr>
          <w:p w14:paraId="1C6BC671" w14:textId="77777777" w:rsidR="008954AF" w:rsidRPr="00DC7992" w:rsidRDefault="00AF7946" w:rsidP="00EA4BCE">
            <w:pPr>
              <w:spacing w:before="40" w:after="40"/>
              <w:rPr>
                <w:rFonts w:ascii="Arial" w:hAnsi="Arial" w:cs="Arial"/>
                <w:bCs/>
              </w:rPr>
            </w:pPr>
            <w:r w:rsidRPr="00DC7992">
              <w:rPr>
                <w:rFonts w:ascii="Arial" w:hAnsi="Arial" w:cs="Arial"/>
                <w:bCs/>
              </w:rPr>
              <w:t>Chair</w:t>
            </w:r>
          </w:p>
        </w:tc>
        <w:tc>
          <w:tcPr>
            <w:tcW w:w="1418" w:type="dxa"/>
            <w:shd w:val="clear" w:color="auto" w:fill="9BBB59" w:themeFill="accent3"/>
          </w:tcPr>
          <w:p w14:paraId="6DA88F53" w14:textId="77777777" w:rsidR="008954AF" w:rsidRPr="00DC7992" w:rsidRDefault="00AF7946" w:rsidP="00EA4BCE">
            <w:pPr>
              <w:spacing w:before="40" w:after="40"/>
              <w:rPr>
                <w:rFonts w:ascii="Arial" w:hAnsi="Arial" w:cs="Arial"/>
                <w:bCs/>
              </w:rPr>
            </w:pPr>
            <w:r w:rsidRPr="00DC7992">
              <w:rPr>
                <w:rFonts w:ascii="Arial" w:hAnsi="Arial" w:cs="Arial"/>
                <w:bCs/>
              </w:rPr>
              <w:t>ASAP</w:t>
            </w:r>
          </w:p>
        </w:tc>
        <w:tc>
          <w:tcPr>
            <w:tcW w:w="2126" w:type="dxa"/>
            <w:shd w:val="clear" w:color="auto" w:fill="9BBB59" w:themeFill="accent3"/>
          </w:tcPr>
          <w:p w14:paraId="768F5EC8" w14:textId="77777777" w:rsidR="008954AF" w:rsidRPr="00DC7992" w:rsidRDefault="00E21919" w:rsidP="00EA4BCE">
            <w:pPr>
              <w:spacing w:before="40" w:after="40"/>
              <w:rPr>
                <w:rFonts w:ascii="Arial" w:hAnsi="Arial" w:cs="Arial"/>
                <w:b/>
                <w:bCs/>
              </w:rPr>
            </w:pPr>
            <w:r>
              <w:rPr>
                <w:rFonts w:ascii="Arial" w:hAnsi="Arial" w:cs="Arial"/>
                <w:b/>
                <w:bCs/>
              </w:rPr>
              <w:t>Closed</w:t>
            </w:r>
            <w:r w:rsidR="008954AF" w:rsidRPr="00DC7992">
              <w:rPr>
                <w:rFonts w:ascii="Arial" w:hAnsi="Arial" w:cs="Arial"/>
                <w:b/>
                <w:bCs/>
              </w:rPr>
              <w:t>.</w:t>
            </w:r>
          </w:p>
        </w:tc>
      </w:tr>
    </w:tbl>
    <w:p w14:paraId="69E742CF" w14:textId="77777777" w:rsidR="00261D27" w:rsidRPr="00DC7992" w:rsidRDefault="00261D27" w:rsidP="008D0FBE">
      <w:pPr>
        <w:widowControl w:val="0"/>
        <w:autoSpaceDE w:val="0"/>
        <w:autoSpaceDN w:val="0"/>
        <w:adjustRightInd w:val="0"/>
        <w:spacing w:after="0" w:line="200" w:lineRule="exact"/>
        <w:rPr>
          <w:rFonts w:ascii="Arial" w:hAnsi="Arial" w:cs="Arial"/>
          <w:b/>
          <w:u w:val="single"/>
        </w:rPr>
      </w:pPr>
    </w:p>
    <w:p w14:paraId="67FADBBC" w14:textId="77777777" w:rsidR="00261D27" w:rsidRPr="00DC7992" w:rsidRDefault="00261D27" w:rsidP="008D0FBE">
      <w:pPr>
        <w:widowControl w:val="0"/>
        <w:autoSpaceDE w:val="0"/>
        <w:autoSpaceDN w:val="0"/>
        <w:adjustRightInd w:val="0"/>
        <w:spacing w:after="0" w:line="200" w:lineRule="exact"/>
        <w:rPr>
          <w:rFonts w:ascii="Arial" w:hAnsi="Arial" w:cs="Arial"/>
          <w:b/>
          <w:u w:val="single"/>
        </w:rPr>
      </w:pPr>
    </w:p>
    <w:p w14:paraId="1DCCA1A7" w14:textId="77777777" w:rsidR="008D0FBE" w:rsidRDefault="008D0FBE" w:rsidP="008D0FBE">
      <w:pPr>
        <w:widowControl w:val="0"/>
        <w:autoSpaceDE w:val="0"/>
        <w:autoSpaceDN w:val="0"/>
        <w:adjustRightInd w:val="0"/>
        <w:spacing w:after="0" w:line="200" w:lineRule="exact"/>
        <w:rPr>
          <w:rFonts w:ascii="Arial" w:hAnsi="Arial" w:cs="Arial"/>
          <w:b/>
          <w:u w:val="single"/>
        </w:rPr>
      </w:pPr>
    </w:p>
    <w:p w14:paraId="4E623BCA" w14:textId="77777777" w:rsidR="007263A1" w:rsidRDefault="007263A1" w:rsidP="008D0FBE">
      <w:pPr>
        <w:widowControl w:val="0"/>
        <w:autoSpaceDE w:val="0"/>
        <w:autoSpaceDN w:val="0"/>
        <w:adjustRightInd w:val="0"/>
        <w:spacing w:after="0" w:line="200" w:lineRule="exact"/>
        <w:rPr>
          <w:rFonts w:ascii="Arial" w:hAnsi="Arial" w:cs="Arial"/>
          <w:b/>
          <w:u w:val="single"/>
        </w:rPr>
      </w:pPr>
    </w:p>
    <w:p w14:paraId="299C9019" w14:textId="77777777" w:rsidR="007263A1" w:rsidRDefault="007263A1" w:rsidP="008D0FBE">
      <w:pPr>
        <w:widowControl w:val="0"/>
        <w:autoSpaceDE w:val="0"/>
        <w:autoSpaceDN w:val="0"/>
        <w:adjustRightInd w:val="0"/>
        <w:spacing w:after="0" w:line="200" w:lineRule="exact"/>
        <w:rPr>
          <w:rFonts w:ascii="Arial" w:hAnsi="Arial" w:cs="Arial"/>
          <w:b/>
          <w:u w:val="single"/>
        </w:rPr>
      </w:pPr>
    </w:p>
    <w:p w14:paraId="7650CF25" w14:textId="77777777" w:rsidR="007263A1" w:rsidRDefault="007263A1" w:rsidP="008D0FBE">
      <w:pPr>
        <w:widowControl w:val="0"/>
        <w:autoSpaceDE w:val="0"/>
        <w:autoSpaceDN w:val="0"/>
        <w:adjustRightInd w:val="0"/>
        <w:spacing w:after="0" w:line="200" w:lineRule="exact"/>
        <w:rPr>
          <w:rFonts w:ascii="Arial" w:hAnsi="Arial" w:cs="Arial"/>
          <w:b/>
          <w:u w:val="single"/>
        </w:rPr>
      </w:pPr>
    </w:p>
    <w:p w14:paraId="1527A3E6" w14:textId="77777777" w:rsidR="008E6DA7" w:rsidRPr="00DC7992" w:rsidRDefault="008E6DA7" w:rsidP="008D0FBE">
      <w:pPr>
        <w:widowControl w:val="0"/>
        <w:autoSpaceDE w:val="0"/>
        <w:autoSpaceDN w:val="0"/>
        <w:adjustRightInd w:val="0"/>
        <w:spacing w:after="0" w:line="200" w:lineRule="exact"/>
        <w:rPr>
          <w:rFonts w:ascii="Arial" w:hAnsi="Arial" w:cs="Arial"/>
          <w:b/>
          <w:u w:val="single"/>
        </w:rPr>
      </w:pPr>
    </w:p>
    <w:p w14:paraId="2CC75FEF" w14:textId="77777777" w:rsidR="008D0FBE" w:rsidRPr="00DC7992" w:rsidRDefault="008D0FBE" w:rsidP="008D0FBE">
      <w:pPr>
        <w:widowControl w:val="0"/>
        <w:autoSpaceDE w:val="0"/>
        <w:autoSpaceDN w:val="0"/>
        <w:adjustRightInd w:val="0"/>
        <w:spacing w:after="0" w:line="200" w:lineRule="exact"/>
        <w:rPr>
          <w:rFonts w:ascii="Arial" w:hAnsi="Arial" w:cs="Arial"/>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135"/>
        <w:gridCol w:w="6804"/>
        <w:gridCol w:w="1842"/>
        <w:gridCol w:w="1418"/>
        <w:gridCol w:w="2126"/>
      </w:tblGrid>
      <w:tr w:rsidR="008D0FBE" w:rsidRPr="00DC7992" w14:paraId="2DC1EDCA" w14:textId="77777777" w:rsidTr="008D0FBE">
        <w:trPr>
          <w:trHeight w:val="549"/>
          <w:tblHeader/>
        </w:trPr>
        <w:tc>
          <w:tcPr>
            <w:tcW w:w="992" w:type="dxa"/>
            <w:shd w:val="clear" w:color="auto" w:fill="0070C0"/>
          </w:tcPr>
          <w:p w14:paraId="77B82232" w14:textId="77777777" w:rsidR="008D0FBE" w:rsidRPr="00DC7992" w:rsidRDefault="008D0FBE" w:rsidP="008D0FBE">
            <w:pPr>
              <w:widowControl w:val="0"/>
              <w:autoSpaceDE w:val="0"/>
              <w:autoSpaceDN w:val="0"/>
              <w:adjustRightInd w:val="0"/>
              <w:spacing w:after="0" w:line="237" w:lineRule="exact"/>
              <w:rPr>
                <w:rFonts w:ascii="Arial" w:hAnsi="Arial" w:cs="Arial"/>
                <w:b/>
                <w:color w:val="FFFFFF" w:themeColor="background1"/>
              </w:rPr>
            </w:pPr>
            <w:r w:rsidRPr="00DC7992">
              <w:rPr>
                <w:rFonts w:ascii="Arial" w:hAnsi="Arial" w:cs="Arial"/>
                <w:b/>
                <w:color w:val="FFFFFF" w:themeColor="background1"/>
              </w:rPr>
              <w:t>No</w:t>
            </w:r>
          </w:p>
        </w:tc>
        <w:tc>
          <w:tcPr>
            <w:tcW w:w="1135" w:type="dxa"/>
            <w:shd w:val="clear" w:color="auto" w:fill="0070C0"/>
          </w:tcPr>
          <w:p w14:paraId="6E04D837" w14:textId="77777777" w:rsidR="008D0FBE" w:rsidRPr="00DC7992" w:rsidRDefault="008D0FBE" w:rsidP="008D0FBE">
            <w:pPr>
              <w:widowControl w:val="0"/>
              <w:autoSpaceDE w:val="0"/>
              <w:autoSpaceDN w:val="0"/>
              <w:adjustRightInd w:val="0"/>
              <w:spacing w:after="0" w:line="237" w:lineRule="exact"/>
              <w:ind w:right="110"/>
              <w:rPr>
                <w:rFonts w:ascii="Arial" w:hAnsi="Arial" w:cs="Arial"/>
                <w:b/>
                <w:color w:val="FFFFFF" w:themeColor="background1"/>
              </w:rPr>
            </w:pPr>
            <w:r w:rsidRPr="00DC7992">
              <w:rPr>
                <w:rFonts w:ascii="Arial" w:hAnsi="Arial" w:cs="Arial"/>
                <w:b/>
                <w:color w:val="FFFFFF" w:themeColor="background1"/>
              </w:rPr>
              <w:t>Subject mater</w:t>
            </w:r>
          </w:p>
        </w:tc>
        <w:tc>
          <w:tcPr>
            <w:tcW w:w="6804" w:type="dxa"/>
            <w:shd w:val="clear" w:color="auto" w:fill="0070C0"/>
          </w:tcPr>
          <w:p w14:paraId="4AE7A027" w14:textId="77777777" w:rsidR="008D0FBE" w:rsidRPr="00DC7992" w:rsidRDefault="008D0FBE" w:rsidP="008D0FBE">
            <w:pPr>
              <w:spacing w:after="0"/>
              <w:rPr>
                <w:rFonts w:ascii="Arial" w:hAnsi="Arial" w:cs="Arial"/>
                <w:b/>
                <w:color w:val="FFFFFF" w:themeColor="background1"/>
              </w:rPr>
            </w:pPr>
            <w:r w:rsidRPr="00DC7992">
              <w:rPr>
                <w:rFonts w:ascii="Arial" w:hAnsi="Arial" w:cs="Arial"/>
                <w:b/>
                <w:color w:val="FFFFFF" w:themeColor="background1"/>
              </w:rPr>
              <w:t>Action</w:t>
            </w:r>
          </w:p>
        </w:tc>
        <w:tc>
          <w:tcPr>
            <w:tcW w:w="1842" w:type="dxa"/>
            <w:shd w:val="clear" w:color="auto" w:fill="0070C0"/>
          </w:tcPr>
          <w:p w14:paraId="32F7E0D8" w14:textId="77777777" w:rsidR="008D0FBE" w:rsidRPr="00DC7992" w:rsidRDefault="008D0FBE" w:rsidP="008D0FBE">
            <w:pPr>
              <w:spacing w:after="0"/>
              <w:rPr>
                <w:rFonts w:ascii="Arial" w:hAnsi="Arial" w:cs="Arial"/>
                <w:b/>
                <w:color w:val="FFFFFF" w:themeColor="background1"/>
              </w:rPr>
            </w:pPr>
            <w:r w:rsidRPr="00DC7992">
              <w:rPr>
                <w:rFonts w:ascii="Arial" w:hAnsi="Arial" w:cs="Arial"/>
                <w:b/>
                <w:color w:val="FFFFFF" w:themeColor="background1"/>
              </w:rPr>
              <w:t>Responsible party</w:t>
            </w:r>
          </w:p>
        </w:tc>
        <w:tc>
          <w:tcPr>
            <w:tcW w:w="1418" w:type="dxa"/>
            <w:shd w:val="clear" w:color="auto" w:fill="0070C0"/>
          </w:tcPr>
          <w:p w14:paraId="6A798ECA" w14:textId="77777777" w:rsidR="008D0FBE" w:rsidRPr="00DC7992" w:rsidRDefault="008D0FBE" w:rsidP="008D0FBE">
            <w:pPr>
              <w:spacing w:after="0"/>
              <w:rPr>
                <w:rFonts w:ascii="Arial" w:hAnsi="Arial" w:cs="Arial"/>
                <w:b/>
                <w:color w:val="FFFFFF" w:themeColor="background1"/>
              </w:rPr>
            </w:pPr>
            <w:r w:rsidRPr="00DC7992">
              <w:rPr>
                <w:rFonts w:ascii="Arial" w:hAnsi="Arial" w:cs="Arial"/>
                <w:b/>
                <w:color w:val="FFFFFF" w:themeColor="background1"/>
              </w:rPr>
              <w:t>Due date</w:t>
            </w:r>
          </w:p>
        </w:tc>
        <w:tc>
          <w:tcPr>
            <w:tcW w:w="2126" w:type="dxa"/>
            <w:shd w:val="clear" w:color="auto" w:fill="0070C0"/>
          </w:tcPr>
          <w:p w14:paraId="5467D0CB" w14:textId="77777777" w:rsidR="008D0FBE" w:rsidRPr="00DC7992" w:rsidRDefault="00BA51C3" w:rsidP="008D0FBE">
            <w:pPr>
              <w:widowControl w:val="0"/>
              <w:autoSpaceDE w:val="0"/>
              <w:autoSpaceDN w:val="0"/>
              <w:adjustRightInd w:val="0"/>
              <w:spacing w:after="0" w:line="237" w:lineRule="exact"/>
              <w:rPr>
                <w:rFonts w:ascii="Arial" w:hAnsi="Arial" w:cs="Arial"/>
                <w:b/>
                <w:color w:val="FFFFFF" w:themeColor="background1"/>
              </w:rPr>
            </w:pPr>
            <w:r w:rsidRPr="00DC7992">
              <w:rPr>
                <w:rFonts w:ascii="Arial" w:hAnsi="Arial" w:cs="Arial"/>
                <w:b/>
                <w:color w:val="FFFFFF" w:themeColor="background1"/>
              </w:rPr>
              <w:t>Proposed status at the start of 18</w:t>
            </w:r>
            <w:r w:rsidRPr="00DC7992">
              <w:rPr>
                <w:rFonts w:ascii="Arial" w:hAnsi="Arial" w:cs="Arial"/>
                <w:b/>
                <w:color w:val="FFFFFF" w:themeColor="background1"/>
                <w:vertAlign w:val="superscript"/>
              </w:rPr>
              <w:t>th</w:t>
            </w:r>
            <w:r w:rsidRPr="00DC7992">
              <w:rPr>
                <w:rFonts w:ascii="Arial" w:hAnsi="Arial" w:cs="Arial"/>
                <w:b/>
                <w:color w:val="FFFFFF" w:themeColor="background1"/>
              </w:rPr>
              <w:t xml:space="preserve"> MACHC</w:t>
            </w:r>
          </w:p>
        </w:tc>
      </w:tr>
      <w:tr w:rsidR="008D0FBE" w:rsidRPr="00DC7992" w14:paraId="49769855" w14:textId="77777777" w:rsidTr="008D0FBE">
        <w:trPr>
          <w:trHeight w:val="438"/>
        </w:trPr>
        <w:tc>
          <w:tcPr>
            <w:tcW w:w="14317" w:type="dxa"/>
            <w:gridSpan w:val="6"/>
            <w:shd w:val="clear" w:color="auto" w:fill="F2F2F2" w:themeFill="background1" w:themeFillShade="F2"/>
          </w:tcPr>
          <w:p w14:paraId="03CC2365" w14:textId="77777777" w:rsidR="008D0FBE" w:rsidRPr="00DC7992" w:rsidRDefault="0018009D" w:rsidP="008D0FBE">
            <w:pPr>
              <w:widowControl w:val="0"/>
              <w:autoSpaceDE w:val="0"/>
              <w:autoSpaceDN w:val="0"/>
              <w:adjustRightInd w:val="0"/>
              <w:spacing w:after="0" w:line="237" w:lineRule="exact"/>
              <w:rPr>
                <w:rFonts w:ascii="Arial" w:hAnsi="Arial" w:cs="Arial"/>
                <w:b/>
              </w:rPr>
            </w:pPr>
            <w:r w:rsidRPr="00DC7992">
              <w:rPr>
                <w:rFonts w:ascii="Arial" w:hAnsi="Arial" w:cs="Arial"/>
                <w:b/>
              </w:rPr>
              <w:t>List of open actions 17</w:t>
            </w:r>
            <w:r w:rsidRPr="00DC7992">
              <w:rPr>
                <w:rFonts w:ascii="Arial" w:hAnsi="Arial" w:cs="Arial"/>
                <w:b/>
                <w:vertAlign w:val="superscript"/>
              </w:rPr>
              <w:t>th</w:t>
            </w:r>
            <w:r w:rsidRPr="00DC7992">
              <w:rPr>
                <w:rFonts w:ascii="Arial" w:hAnsi="Arial" w:cs="Arial"/>
                <w:b/>
              </w:rPr>
              <w:t xml:space="preserve"> MACHC meeting</w:t>
            </w:r>
          </w:p>
        </w:tc>
      </w:tr>
      <w:tr w:rsidR="0018009D" w:rsidRPr="00DC7992" w14:paraId="6F9AF7F5" w14:textId="77777777" w:rsidTr="00C409B0">
        <w:trPr>
          <w:trHeight w:val="823"/>
        </w:trPr>
        <w:tc>
          <w:tcPr>
            <w:tcW w:w="992" w:type="dxa"/>
            <w:tcBorders>
              <w:bottom w:val="single" w:sz="4" w:space="0" w:color="auto"/>
            </w:tcBorders>
            <w:shd w:val="clear" w:color="auto" w:fill="FFFFFF" w:themeFill="background1"/>
          </w:tcPr>
          <w:p w14:paraId="65BEC905" w14:textId="77777777" w:rsidR="0018009D" w:rsidRPr="00DC7992" w:rsidRDefault="0018009D" w:rsidP="0018009D">
            <w:pPr>
              <w:spacing w:after="0"/>
              <w:rPr>
                <w:rFonts w:ascii="Arial" w:hAnsi="Arial" w:cs="Arial"/>
                <w:lang w:eastAsia="nl-NL"/>
              </w:rPr>
            </w:pPr>
            <w:r w:rsidRPr="00DC7992">
              <w:rPr>
                <w:rFonts w:ascii="Arial" w:hAnsi="Arial" w:cs="Arial"/>
                <w:lang w:eastAsia="nl-NL"/>
              </w:rPr>
              <w:t>17.2.1.1</w:t>
            </w:r>
          </w:p>
        </w:tc>
        <w:tc>
          <w:tcPr>
            <w:tcW w:w="1135" w:type="dxa"/>
            <w:tcBorders>
              <w:bottom w:val="single" w:sz="4" w:space="0" w:color="auto"/>
            </w:tcBorders>
            <w:shd w:val="clear" w:color="auto" w:fill="FFFFFF" w:themeFill="background1"/>
          </w:tcPr>
          <w:p w14:paraId="6332C458" w14:textId="77777777" w:rsidR="0018009D" w:rsidRPr="00DC7992" w:rsidRDefault="0018009D" w:rsidP="0018009D">
            <w:pPr>
              <w:spacing w:after="0" w:line="240" w:lineRule="auto"/>
              <w:rPr>
                <w:rFonts w:ascii="Arial" w:hAnsi="Arial" w:cs="Arial"/>
                <w:lang w:eastAsia="nl-NL"/>
              </w:rPr>
            </w:pPr>
            <w:r w:rsidRPr="00DC7992">
              <w:rPr>
                <w:rFonts w:ascii="Arial" w:hAnsi="Arial" w:cs="Arial"/>
                <w:lang w:eastAsia="nl-NL"/>
              </w:rPr>
              <w:t>IHO secretariat</w:t>
            </w:r>
          </w:p>
          <w:p w14:paraId="2DA343A7" w14:textId="77777777" w:rsidR="0018009D" w:rsidRPr="00DC7992" w:rsidRDefault="0018009D" w:rsidP="0018009D">
            <w:pPr>
              <w:spacing w:after="0" w:line="240" w:lineRule="auto"/>
              <w:rPr>
                <w:rFonts w:ascii="Arial" w:hAnsi="Arial" w:cs="Arial"/>
                <w:lang w:eastAsia="nl-NL"/>
              </w:rPr>
            </w:pPr>
            <w:r w:rsidRPr="00DC7992">
              <w:rPr>
                <w:rFonts w:ascii="Arial" w:hAnsi="Arial" w:cs="Arial"/>
                <w:lang w:eastAsia="nl-NL"/>
              </w:rPr>
              <w:t>(MSI)</w:t>
            </w:r>
          </w:p>
        </w:tc>
        <w:tc>
          <w:tcPr>
            <w:tcW w:w="6804" w:type="dxa"/>
            <w:tcBorders>
              <w:bottom w:val="single" w:sz="4" w:space="0" w:color="auto"/>
            </w:tcBorders>
            <w:shd w:val="clear" w:color="auto" w:fill="FFFFFF" w:themeFill="background1"/>
          </w:tcPr>
          <w:p w14:paraId="6B6735C8" w14:textId="77777777" w:rsidR="0018009D" w:rsidRPr="00DC7992" w:rsidRDefault="0018009D" w:rsidP="0018009D">
            <w:pPr>
              <w:spacing w:after="0"/>
              <w:rPr>
                <w:rFonts w:ascii="Arial" w:hAnsi="Arial" w:cs="Arial"/>
                <w:lang w:eastAsia="nl-NL"/>
              </w:rPr>
            </w:pPr>
            <w:r w:rsidRPr="00DC7992">
              <w:rPr>
                <w:rFonts w:ascii="Arial" w:hAnsi="Arial" w:cs="Arial"/>
                <w:lang w:eastAsia="nl-NL"/>
              </w:rPr>
              <w:t>Members States to review the MS</w:t>
            </w:r>
            <w:r w:rsidR="00A44353">
              <w:rPr>
                <w:rFonts w:ascii="Arial" w:hAnsi="Arial" w:cs="Arial"/>
                <w:lang w:eastAsia="nl-NL"/>
              </w:rPr>
              <w:t>I</w:t>
            </w:r>
            <w:r w:rsidRPr="00DC7992">
              <w:rPr>
                <w:rFonts w:ascii="Arial" w:hAnsi="Arial" w:cs="Arial"/>
                <w:lang w:eastAsia="nl-NL"/>
              </w:rPr>
              <w:t xml:space="preserve"> status presented in Annex C of the IHO Secretariat report (MACHC17-02.1) and report to the chair </w:t>
            </w:r>
            <w:r w:rsidR="00E20B1B" w:rsidRPr="00DC7992">
              <w:rPr>
                <w:rFonts w:ascii="Arial" w:hAnsi="Arial" w:cs="Arial"/>
                <w:lang w:eastAsia="nl-NL"/>
              </w:rPr>
              <w:t>of the</w:t>
            </w:r>
            <w:r w:rsidRPr="00DC7992">
              <w:rPr>
                <w:rFonts w:ascii="Arial" w:hAnsi="Arial" w:cs="Arial"/>
                <w:lang w:eastAsia="nl-NL"/>
              </w:rPr>
              <w:t xml:space="preserve"> MACHC any obstacles and challenges that are i</w:t>
            </w:r>
            <w:r w:rsidR="008E6DA7">
              <w:rPr>
                <w:rFonts w:ascii="Arial" w:hAnsi="Arial" w:cs="Arial"/>
                <w:lang w:eastAsia="nl-NL"/>
              </w:rPr>
              <w:t>mpeding the establishment of an</w:t>
            </w:r>
            <w:r w:rsidRPr="00DC7992">
              <w:rPr>
                <w:rFonts w:ascii="Arial" w:hAnsi="Arial" w:cs="Arial"/>
                <w:lang w:eastAsia="nl-NL"/>
              </w:rPr>
              <w:t xml:space="preserve"> effective MSI Capacity. </w:t>
            </w:r>
          </w:p>
          <w:p w14:paraId="71872ADF" w14:textId="77777777" w:rsidR="0018009D" w:rsidRPr="00DC7992" w:rsidRDefault="0018009D" w:rsidP="0018009D">
            <w:pPr>
              <w:spacing w:after="0"/>
              <w:rPr>
                <w:rFonts w:ascii="Arial" w:hAnsi="Arial" w:cs="Arial"/>
                <w:lang w:eastAsia="nl-NL"/>
              </w:rPr>
            </w:pPr>
            <w:r w:rsidRPr="00DC7992">
              <w:rPr>
                <w:rFonts w:ascii="Arial" w:hAnsi="Arial" w:cs="Arial"/>
                <w:lang w:eastAsia="nl-NL"/>
              </w:rPr>
              <w:t>See App 4 to Annex 1 of the Statutes as aid for MSI self-assessment.</w:t>
            </w:r>
          </w:p>
        </w:tc>
        <w:tc>
          <w:tcPr>
            <w:tcW w:w="1842" w:type="dxa"/>
            <w:tcBorders>
              <w:bottom w:val="single" w:sz="4" w:space="0" w:color="auto"/>
            </w:tcBorders>
            <w:shd w:val="clear" w:color="auto" w:fill="FFFFFF" w:themeFill="background1"/>
          </w:tcPr>
          <w:p w14:paraId="69849888" w14:textId="77777777" w:rsidR="0018009D" w:rsidRPr="00DC7992" w:rsidRDefault="0018009D" w:rsidP="0018009D">
            <w:pPr>
              <w:spacing w:after="0"/>
              <w:rPr>
                <w:rFonts w:ascii="Arial" w:hAnsi="Arial" w:cs="Arial"/>
                <w:lang w:eastAsia="nl-NL"/>
              </w:rPr>
            </w:pPr>
            <w:r w:rsidRPr="00DC7992">
              <w:rPr>
                <w:rFonts w:ascii="Arial" w:hAnsi="Arial" w:cs="Arial"/>
                <w:lang w:eastAsia="nl-NL"/>
              </w:rPr>
              <w:t>Member States</w:t>
            </w:r>
          </w:p>
        </w:tc>
        <w:tc>
          <w:tcPr>
            <w:tcW w:w="1418" w:type="dxa"/>
            <w:tcBorders>
              <w:bottom w:val="single" w:sz="4" w:space="0" w:color="auto"/>
            </w:tcBorders>
            <w:shd w:val="clear" w:color="auto" w:fill="FFFFFF" w:themeFill="background1"/>
          </w:tcPr>
          <w:p w14:paraId="0E03DE1C" w14:textId="77777777" w:rsidR="00D36DEB" w:rsidRPr="00DC7992" w:rsidRDefault="00D36DEB" w:rsidP="0018009D">
            <w:pPr>
              <w:spacing w:after="0" w:line="240" w:lineRule="auto"/>
              <w:rPr>
                <w:rFonts w:ascii="Arial" w:hAnsi="Arial" w:cs="Arial"/>
                <w:lang w:eastAsia="nl-NL"/>
              </w:rPr>
            </w:pPr>
            <w:r>
              <w:rPr>
                <w:rFonts w:ascii="Arial" w:hAnsi="Arial" w:cs="Arial"/>
                <w:bCs/>
                <w:lang w:val="en-GB"/>
              </w:rPr>
              <w:t>20</w:t>
            </w:r>
            <w:r w:rsidRPr="00DC7992">
              <w:rPr>
                <w:rFonts w:ascii="Arial" w:hAnsi="Arial" w:cs="Arial"/>
                <w:bCs/>
                <w:vertAlign w:val="superscript"/>
                <w:lang w:val="en-GB"/>
              </w:rPr>
              <w:t>th</w:t>
            </w:r>
            <w:r w:rsidRPr="00DC7992">
              <w:rPr>
                <w:rFonts w:ascii="Arial" w:hAnsi="Arial" w:cs="Arial"/>
                <w:bCs/>
                <w:lang w:val="en-GB"/>
              </w:rPr>
              <w:t>MACHC meeting</w:t>
            </w:r>
          </w:p>
        </w:tc>
        <w:tc>
          <w:tcPr>
            <w:tcW w:w="2126" w:type="dxa"/>
            <w:tcBorders>
              <w:bottom w:val="single" w:sz="4" w:space="0" w:color="auto"/>
            </w:tcBorders>
            <w:shd w:val="clear" w:color="auto" w:fill="FFFFFF" w:themeFill="background1"/>
          </w:tcPr>
          <w:p w14:paraId="456C879A" w14:textId="77777777" w:rsidR="0018009D" w:rsidRPr="00DC7992" w:rsidRDefault="0018009D" w:rsidP="0018009D">
            <w:pPr>
              <w:spacing w:after="0"/>
              <w:rPr>
                <w:rFonts w:ascii="Arial" w:hAnsi="Arial" w:cs="Arial"/>
                <w:b/>
                <w:lang w:eastAsia="nl-NL"/>
              </w:rPr>
            </w:pPr>
            <w:r w:rsidRPr="00DC7992">
              <w:rPr>
                <w:rFonts w:ascii="Arial" w:hAnsi="Arial" w:cs="Arial"/>
                <w:b/>
                <w:lang w:eastAsia="nl-NL"/>
              </w:rPr>
              <w:t xml:space="preserve">Open. </w:t>
            </w:r>
            <w:r w:rsidRPr="00DC7992">
              <w:rPr>
                <w:rFonts w:ascii="Arial" w:hAnsi="Arial" w:cs="Arial"/>
                <w:lang w:eastAsia="nl-NL"/>
              </w:rPr>
              <w:t>See also action 15.6.3.2</w:t>
            </w:r>
            <w:r w:rsidR="00081AD4" w:rsidRPr="00DC7992">
              <w:rPr>
                <w:rFonts w:ascii="Arial" w:hAnsi="Arial" w:cs="Arial"/>
                <w:lang w:eastAsia="nl-NL"/>
              </w:rPr>
              <w:t xml:space="preserve">. </w:t>
            </w:r>
          </w:p>
        </w:tc>
      </w:tr>
      <w:tr w:rsidR="0018009D" w:rsidRPr="00DC7992" w14:paraId="66ECDB89" w14:textId="77777777" w:rsidTr="00E21919">
        <w:trPr>
          <w:trHeight w:val="823"/>
        </w:trPr>
        <w:tc>
          <w:tcPr>
            <w:tcW w:w="992" w:type="dxa"/>
            <w:shd w:val="clear" w:color="auto" w:fill="9BBB59" w:themeFill="accent3"/>
          </w:tcPr>
          <w:p w14:paraId="27276A1E" w14:textId="77777777" w:rsidR="0018009D" w:rsidRPr="00DC7992" w:rsidRDefault="0018009D" w:rsidP="0018009D">
            <w:pPr>
              <w:pStyle w:val="NormalWeb"/>
              <w:spacing w:before="40" w:beforeAutospacing="0" w:after="40" w:afterAutospacing="0" w:line="276" w:lineRule="auto"/>
              <w:rPr>
                <w:rFonts w:ascii="Arial" w:hAnsi="Arial" w:cs="Arial"/>
                <w:bCs/>
                <w:sz w:val="22"/>
                <w:szCs w:val="22"/>
                <w:lang w:val="en-GB"/>
              </w:rPr>
            </w:pPr>
            <w:r w:rsidRPr="00DC7992">
              <w:rPr>
                <w:rFonts w:ascii="Arial" w:hAnsi="Arial" w:cs="Arial"/>
                <w:bCs/>
                <w:sz w:val="22"/>
                <w:szCs w:val="22"/>
                <w:lang w:val="en-GB"/>
              </w:rPr>
              <w:t>17.5.1</w:t>
            </w:r>
          </w:p>
        </w:tc>
        <w:tc>
          <w:tcPr>
            <w:tcW w:w="1135" w:type="dxa"/>
            <w:shd w:val="clear" w:color="auto" w:fill="9BBB59" w:themeFill="accent3"/>
          </w:tcPr>
          <w:p w14:paraId="2E1EBAF8" w14:textId="77777777" w:rsidR="0018009D" w:rsidRPr="00DC7992" w:rsidRDefault="0018009D" w:rsidP="0018009D">
            <w:pPr>
              <w:rPr>
                <w:rFonts w:ascii="Arial" w:hAnsi="Arial" w:cs="Arial"/>
                <w:bCs/>
                <w:lang w:val="en-GB"/>
              </w:rPr>
            </w:pPr>
            <w:r w:rsidRPr="00DC7992">
              <w:rPr>
                <w:rFonts w:ascii="Arial" w:hAnsi="Arial" w:cs="Arial"/>
                <w:bCs/>
                <w:lang w:val="en-GB"/>
              </w:rPr>
              <w:t>Risk Assess</w:t>
            </w:r>
            <w:r w:rsidR="008254FE">
              <w:rPr>
                <w:rFonts w:ascii="Arial" w:hAnsi="Arial" w:cs="Arial"/>
                <w:bCs/>
                <w:lang w:val="en-GB"/>
              </w:rPr>
              <w:t>-</w:t>
            </w:r>
            <w:r w:rsidRPr="00DC7992">
              <w:rPr>
                <w:rFonts w:ascii="Arial" w:hAnsi="Arial" w:cs="Arial"/>
                <w:bCs/>
                <w:lang w:val="en-GB"/>
              </w:rPr>
              <w:t>ment</w:t>
            </w:r>
            <w:r w:rsidR="00E20B1B" w:rsidRPr="00DC7992">
              <w:rPr>
                <w:rFonts w:ascii="Arial" w:hAnsi="Arial" w:cs="Arial"/>
                <w:bCs/>
                <w:lang w:val="en-GB"/>
              </w:rPr>
              <w:t xml:space="preserve">. </w:t>
            </w:r>
          </w:p>
        </w:tc>
        <w:tc>
          <w:tcPr>
            <w:tcW w:w="6804" w:type="dxa"/>
            <w:shd w:val="clear" w:color="auto" w:fill="9BBB59" w:themeFill="accent3"/>
          </w:tcPr>
          <w:p w14:paraId="6BF78D2A" w14:textId="77777777" w:rsidR="0018009D" w:rsidRPr="00DC7992" w:rsidRDefault="0018009D" w:rsidP="0018009D">
            <w:pPr>
              <w:pStyle w:val="NormalWeb"/>
              <w:spacing w:before="40" w:beforeAutospacing="0" w:after="40" w:afterAutospacing="0" w:line="276" w:lineRule="auto"/>
              <w:rPr>
                <w:rFonts w:ascii="Arial" w:hAnsi="Arial" w:cs="Arial"/>
                <w:bCs/>
                <w:sz w:val="22"/>
                <w:szCs w:val="22"/>
                <w:lang w:val="en-GB"/>
              </w:rPr>
            </w:pPr>
            <w:r w:rsidRPr="00DC7992">
              <w:rPr>
                <w:rFonts w:ascii="Arial" w:hAnsi="Arial" w:cs="Arial"/>
                <w:bCs/>
                <w:sz w:val="22"/>
                <w:szCs w:val="22"/>
                <w:lang w:val="en-GB"/>
              </w:rPr>
              <w:t>Suriname to present on their risk-assessment project at MACHC meeting in 2017.</w:t>
            </w:r>
          </w:p>
        </w:tc>
        <w:tc>
          <w:tcPr>
            <w:tcW w:w="1842" w:type="dxa"/>
            <w:shd w:val="clear" w:color="auto" w:fill="9BBB59" w:themeFill="accent3"/>
          </w:tcPr>
          <w:p w14:paraId="12EF72A1" w14:textId="77777777" w:rsidR="0018009D" w:rsidRPr="00DC7992" w:rsidRDefault="0018009D" w:rsidP="0018009D">
            <w:pPr>
              <w:pStyle w:val="NormalWeb"/>
              <w:spacing w:before="40" w:beforeAutospacing="0" w:after="40" w:afterAutospacing="0" w:line="276" w:lineRule="auto"/>
              <w:rPr>
                <w:rFonts w:ascii="Arial" w:hAnsi="Arial" w:cs="Arial"/>
                <w:bCs/>
                <w:sz w:val="22"/>
                <w:szCs w:val="22"/>
                <w:lang w:val="en-GB"/>
              </w:rPr>
            </w:pPr>
            <w:r w:rsidRPr="00DC7992">
              <w:rPr>
                <w:rFonts w:ascii="Arial" w:hAnsi="Arial" w:cs="Arial"/>
                <w:bCs/>
                <w:sz w:val="22"/>
                <w:szCs w:val="22"/>
                <w:lang w:val="en-GB"/>
              </w:rPr>
              <w:t>Suriname</w:t>
            </w:r>
          </w:p>
        </w:tc>
        <w:tc>
          <w:tcPr>
            <w:tcW w:w="1418" w:type="dxa"/>
            <w:shd w:val="clear" w:color="auto" w:fill="9BBB59" w:themeFill="accent3"/>
          </w:tcPr>
          <w:p w14:paraId="070D5366" w14:textId="77777777" w:rsidR="0018009D" w:rsidRPr="00DC7992" w:rsidRDefault="0018009D" w:rsidP="0018009D">
            <w:pPr>
              <w:pStyle w:val="NormalWeb"/>
              <w:spacing w:before="0" w:beforeAutospacing="0" w:after="0" w:afterAutospacing="0"/>
              <w:rPr>
                <w:rFonts w:ascii="Arial" w:hAnsi="Arial" w:cs="Arial"/>
                <w:bCs/>
                <w:sz w:val="22"/>
                <w:szCs w:val="22"/>
                <w:lang w:val="en-GB"/>
              </w:rPr>
            </w:pPr>
            <w:r w:rsidRPr="00DC7992">
              <w:rPr>
                <w:rFonts w:ascii="Arial" w:hAnsi="Arial" w:cs="Arial"/>
                <w:bCs/>
                <w:sz w:val="22"/>
                <w:szCs w:val="22"/>
                <w:lang w:val="en-GB"/>
              </w:rPr>
              <w:t>18</w:t>
            </w:r>
            <w:r w:rsidRPr="00DC7992">
              <w:rPr>
                <w:rFonts w:ascii="Arial" w:hAnsi="Arial" w:cs="Arial"/>
                <w:bCs/>
                <w:sz w:val="22"/>
                <w:szCs w:val="22"/>
                <w:vertAlign w:val="superscript"/>
                <w:lang w:val="en-GB"/>
              </w:rPr>
              <w:t>th</w:t>
            </w:r>
            <w:r w:rsidRPr="00DC7992">
              <w:rPr>
                <w:rFonts w:ascii="Arial" w:hAnsi="Arial" w:cs="Arial"/>
                <w:bCs/>
                <w:sz w:val="22"/>
                <w:szCs w:val="22"/>
                <w:lang w:val="en-GB"/>
              </w:rPr>
              <w:t>MACHC meeting</w:t>
            </w:r>
          </w:p>
        </w:tc>
        <w:tc>
          <w:tcPr>
            <w:tcW w:w="2126" w:type="dxa"/>
            <w:shd w:val="clear" w:color="auto" w:fill="9BBB59" w:themeFill="accent3"/>
          </w:tcPr>
          <w:p w14:paraId="2545196B" w14:textId="77777777" w:rsidR="0018009D" w:rsidRPr="00DC7992" w:rsidRDefault="00E21919" w:rsidP="0018009D">
            <w:pPr>
              <w:spacing w:after="0" w:line="240" w:lineRule="auto"/>
              <w:rPr>
                <w:rFonts w:ascii="Arial" w:hAnsi="Arial" w:cs="Arial"/>
                <w:b/>
                <w:bCs/>
                <w:lang w:val="en-GB"/>
              </w:rPr>
            </w:pPr>
            <w:r>
              <w:rPr>
                <w:rFonts w:ascii="Arial" w:hAnsi="Arial" w:cs="Arial"/>
                <w:b/>
                <w:bCs/>
                <w:lang w:val="en-GB"/>
              </w:rPr>
              <w:t>Closed.</w:t>
            </w:r>
          </w:p>
        </w:tc>
      </w:tr>
      <w:tr w:rsidR="0018009D" w:rsidRPr="00DC7992" w14:paraId="629B1941" w14:textId="77777777" w:rsidTr="00E21919">
        <w:trPr>
          <w:trHeight w:val="823"/>
        </w:trPr>
        <w:tc>
          <w:tcPr>
            <w:tcW w:w="992" w:type="dxa"/>
            <w:shd w:val="clear" w:color="auto" w:fill="9BBB59" w:themeFill="accent3"/>
          </w:tcPr>
          <w:p w14:paraId="27AF036B" w14:textId="77777777" w:rsidR="0018009D" w:rsidRPr="00DC7992" w:rsidRDefault="0018009D" w:rsidP="0018009D">
            <w:pPr>
              <w:pStyle w:val="NormalWeb"/>
              <w:spacing w:before="40" w:beforeAutospacing="0" w:after="40" w:afterAutospacing="0" w:line="276" w:lineRule="auto"/>
              <w:rPr>
                <w:rFonts w:ascii="Arial" w:hAnsi="Arial" w:cs="Arial"/>
                <w:bCs/>
                <w:sz w:val="22"/>
                <w:szCs w:val="22"/>
                <w:lang w:val="en-GB"/>
              </w:rPr>
            </w:pPr>
            <w:r w:rsidRPr="00DC7992">
              <w:rPr>
                <w:rFonts w:ascii="Arial" w:hAnsi="Arial" w:cs="Arial"/>
                <w:bCs/>
                <w:sz w:val="22"/>
                <w:szCs w:val="22"/>
                <w:lang w:val="en-GB"/>
              </w:rPr>
              <w:t>17.5.2.1</w:t>
            </w:r>
          </w:p>
        </w:tc>
        <w:tc>
          <w:tcPr>
            <w:tcW w:w="1135" w:type="dxa"/>
            <w:shd w:val="clear" w:color="auto" w:fill="9BBB59" w:themeFill="accent3"/>
          </w:tcPr>
          <w:p w14:paraId="0022E1E3" w14:textId="77777777" w:rsidR="0018009D" w:rsidRPr="00DC7992" w:rsidRDefault="0018009D" w:rsidP="0018009D">
            <w:pPr>
              <w:rPr>
                <w:rFonts w:ascii="Arial" w:hAnsi="Arial" w:cs="Arial"/>
                <w:bCs/>
                <w:lang w:val="en-GB"/>
              </w:rPr>
            </w:pPr>
            <w:r w:rsidRPr="00DC7992">
              <w:rPr>
                <w:rFonts w:ascii="Arial" w:hAnsi="Arial" w:cs="Arial"/>
                <w:bCs/>
                <w:lang w:val="en-GB"/>
              </w:rPr>
              <w:t>Risk Assess</w:t>
            </w:r>
            <w:r w:rsidR="008254FE">
              <w:rPr>
                <w:rFonts w:ascii="Arial" w:hAnsi="Arial" w:cs="Arial"/>
                <w:bCs/>
                <w:lang w:val="en-GB"/>
              </w:rPr>
              <w:t>-</w:t>
            </w:r>
            <w:r w:rsidRPr="00DC7992">
              <w:rPr>
                <w:rFonts w:ascii="Arial" w:hAnsi="Arial" w:cs="Arial"/>
                <w:bCs/>
                <w:lang w:val="en-GB"/>
              </w:rPr>
              <w:t>ment</w:t>
            </w:r>
          </w:p>
        </w:tc>
        <w:tc>
          <w:tcPr>
            <w:tcW w:w="6804" w:type="dxa"/>
            <w:shd w:val="clear" w:color="auto" w:fill="9BBB59" w:themeFill="accent3"/>
          </w:tcPr>
          <w:p w14:paraId="554075EA" w14:textId="219CBA2E" w:rsidR="0018009D" w:rsidRPr="00DC7992" w:rsidRDefault="0018009D" w:rsidP="0018009D">
            <w:pPr>
              <w:pStyle w:val="NormalWeb"/>
              <w:spacing w:before="40" w:beforeAutospacing="0" w:after="40" w:afterAutospacing="0" w:line="276" w:lineRule="auto"/>
              <w:rPr>
                <w:rFonts w:ascii="Arial" w:hAnsi="Arial" w:cs="Arial"/>
                <w:bCs/>
                <w:sz w:val="22"/>
                <w:szCs w:val="22"/>
                <w:lang w:val="en-GB"/>
              </w:rPr>
            </w:pPr>
            <w:r w:rsidRPr="00DC7992">
              <w:rPr>
                <w:rFonts w:ascii="Arial" w:hAnsi="Arial" w:cs="Arial"/>
                <w:bCs/>
                <w:sz w:val="22"/>
                <w:szCs w:val="22"/>
                <w:lang w:val="en-GB"/>
              </w:rPr>
              <w:t>Member states are encouraged to take part actively in a User Support Group</w:t>
            </w:r>
            <w:r w:rsidR="006B1E58">
              <w:rPr>
                <w:rFonts w:ascii="Arial" w:hAnsi="Arial" w:cs="Arial"/>
                <w:bCs/>
                <w:sz w:val="22"/>
                <w:szCs w:val="22"/>
                <w:lang w:val="en-GB"/>
              </w:rPr>
              <w:t xml:space="preserve"> </w:t>
            </w:r>
            <w:r w:rsidRPr="00DC7992">
              <w:rPr>
                <w:rFonts w:ascii="Arial" w:hAnsi="Arial" w:cs="Arial"/>
                <w:bCs/>
                <w:sz w:val="22"/>
                <w:szCs w:val="22"/>
                <w:lang w:val="en-GB"/>
              </w:rPr>
              <w:t>for the Phd work on “Risk Assessment in Maritime Navigation for the Greater Caribbean Region (GCR)” by Ms. Dawn Seepersad of the UWI.</w:t>
            </w:r>
          </w:p>
        </w:tc>
        <w:tc>
          <w:tcPr>
            <w:tcW w:w="1842" w:type="dxa"/>
            <w:shd w:val="clear" w:color="auto" w:fill="9BBB59" w:themeFill="accent3"/>
          </w:tcPr>
          <w:p w14:paraId="24F8718B" w14:textId="77777777" w:rsidR="0018009D" w:rsidRPr="00DC7992" w:rsidRDefault="0018009D" w:rsidP="0018009D">
            <w:pPr>
              <w:pStyle w:val="NormalWeb"/>
              <w:spacing w:before="40" w:beforeAutospacing="0" w:after="40" w:afterAutospacing="0" w:line="276" w:lineRule="auto"/>
              <w:rPr>
                <w:rFonts w:ascii="Arial" w:hAnsi="Arial" w:cs="Arial"/>
                <w:bCs/>
                <w:sz w:val="22"/>
                <w:szCs w:val="22"/>
                <w:lang w:val="en-GB"/>
              </w:rPr>
            </w:pPr>
            <w:r w:rsidRPr="00DC7992">
              <w:rPr>
                <w:rFonts w:ascii="Arial" w:hAnsi="Arial" w:cs="Arial"/>
                <w:bCs/>
                <w:sz w:val="22"/>
                <w:szCs w:val="22"/>
                <w:lang w:val="en-GB"/>
              </w:rPr>
              <w:t>Member States as coordinated by Chair RA group</w:t>
            </w:r>
          </w:p>
        </w:tc>
        <w:tc>
          <w:tcPr>
            <w:tcW w:w="1418" w:type="dxa"/>
            <w:shd w:val="clear" w:color="auto" w:fill="9BBB59" w:themeFill="accent3"/>
          </w:tcPr>
          <w:p w14:paraId="6A28BA0F" w14:textId="77777777" w:rsidR="0018009D" w:rsidRPr="00DC7992" w:rsidRDefault="0018009D" w:rsidP="0018009D">
            <w:pPr>
              <w:pStyle w:val="NormalWeb"/>
              <w:spacing w:before="40" w:beforeAutospacing="0" w:after="40" w:afterAutospacing="0" w:line="276" w:lineRule="auto"/>
              <w:rPr>
                <w:rFonts w:ascii="Arial" w:hAnsi="Arial" w:cs="Arial"/>
                <w:bCs/>
                <w:sz w:val="22"/>
                <w:szCs w:val="22"/>
                <w:lang w:val="en-GB"/>
              </w:rPr>
            </w:pPr>
            <w:r w:rsidRPr="00DC7992">
              <w:rPr>
                <w:rFonts w:ascii="Arial" w:hAnsi="Arial" w:cs="Arial"/>
                <w:bCs/>
                <w:sz w:val="22"/>
                <w:szCs w:val="22"/>
                <w:lang w:val="en-GB"/>
              </w:rPr>
              <w:t>ASAP</w:t>
            </w:r>
          </w:p>
        </w:tc>
        <w:tc>
          <w:tcPr>
            <w:tcW w:w="2126" w:type="dxa"/>
            <w:shd w:val="clear" w:color="auto" w:fill="9BBB59" w:themeFill="accent3"/>
          </w:tcPr>
          <w:p w14:paraId="3776C61D" w14:textId="77777777" w:rsidR="0018009D" w:rsidRPr="00DC7992" w:rsidRDefault="00E21919" w:rsidP="0018009D">
            <w:pPr>
              <w:rPr>
                <w:rFonts w:ascii="Arial" w:hAnsi="Arial" w:cs="Arial"/>
                <w:b/>
                <w:lang w:val="en-GB"/>
              </w:rPr>
            </w:pPr>
            <w:r>
              <w:rPr>
                <w:rFonts w:ascii="Arial" w:hAnsi="Arial" w:cs="Arial"/>
                <w:b/>
                <w:bCs/>
                <w:lang w:val="en-GB"/>
              </w:rPr>
              <w:t>Closed.</w:t>
            </w:r>
          </w:p>
        </w:tc>
      </w:tr>
      <w:tr w:rsidR="0018009D" w:rsidRPr="00DC7992" w14:paraId="1217F854" w14:textId="77777777" w:rsidTr="00E21919">
        <w:trPr>
          <w:trHeight w:val="823"/>
        </w:trPr>
        <w:tc>
          <w:tcPr>
            <w:tcW w:w="992" w:type="dxa"/>
            <w:shd w:val="clear" w:color="auto" w:fill="9BBB59" w:themeFill="accent3"/>
          </w:tcPr>
          <w:p w14:paraId="7324C0D4" w14:textId="77777777" w:rsidR="0018009D" w:rsidRPr="00DC7992" w:rsidRDefault="0018009D" w:rsidP="0018009D">
            <w:pPr>
              <w:pStyle w:val="NormalWeb"/>
              <w:spacing w:before="40" w:beforeAutospacing="0" w:after="40" w:afterAutospacing="0" w:line="276" w:lineRule="auto"/>
              <w:rPr>
                <w:rFonts w:ascii="Arial" w:hAnsi="Arial" w:cs="Arial"/>
                <w:bCs/>
                <w:sz w:val="22"/>
                <w:szCs w:val="22"/>
                <w:lang w:val="en-GB"/>
              </w:rPr>
            </w:pPr>
            <w:r w:rsidRPr="00DC7992">
              <w:rPr>
                <w:rFonts w:ascii="Arial" w:hAnsi="Arial" w:cs="Arial"/>
                <w:bCs/>
                <w:sz w:val="22"/>
                <w:szCs w:val="22"/>
                <w:lang w:val="en-GB"/>
              </w:rPr>
              <w:lastRenderedPageBreak/>
              <w:t>17.5.2.2</w:t>
            </w:r>
          </w:p>
        </w:tc>
        <w:tc>
          <w:tcPr>
            <w:tcW w:w="1135" w:type="dxa"/>
            <w:shd w:val="clear" w:color="auto" w:fill="9BBB59" w:themeFill="accent3"/>
          </w:tcPr>
          <w:p w14:paraId="64068CA2" w14:textId="77777777" w:rsidR="0018009D" w:rsidRPr="00DC7992" w:rsidRDefault="0018009D" w:rsidP="0018009D">
            <w:pPr>
              <w:rPr>
                <w:rFonts w:ascii="Arial" w:hAnsi="Arial" w:cs="Arial"/>
                <w:bCs/>
                <w:lang w:val="en-GB"/>
              </w:rPr>
            </w:pPr>
            <w:r w:rsidRPr="00DC7992">
              <w:rPr>
                <w:rFonts w:ascii="Arial" w:hAnsi="Arial" w:cs="Arial"/>
                <w:bCs/>
                <w:lang w:val="en-GB"/>
              </w:rPr>
              <w:t>Risk Assess</w:t>
            </w:r>
            <w:r w:rsidR="008254FE">
              <w:rPr>
                <w:rFonts w:ascii="Arial" w:hAnsi="Arial" w:cs="Arial"/>
                <w:bCs/>
                <w:lang w:val="en-GB"/>
              </w:rPr>
              <w:t>-</w:t>
            </w:r>
            <w:r w:rsidRPr="00DC7992">
              <w:rPr>
                <w:rFonts w:ascii="Arial" w:hAnsi="Arial" w:cs="Arial"/>
                <w:bCs/>
                <w:lang w:val="en-GB"/>
              </w:rPr>
              <w:t>ment</w:t>
            </w:r>
          </w:p>
        </w:tc>
        <w:tc>
          <w:tcPr>
            <w:tcW w:w="6804" w:type="dxa"/>
            <w:shd w:val="clear" w:color="auto" w:fill="9BBB59" w:themeFill="accent3"/>
          </w:tcPr>
          <w:p w14:paraId="6A4E1A5C" w14:textId="77777777" w:rsidR="0018009D" w:rsidRPr="00DC7992" w:rsidRDefault="0018009D" w:rsidP="0018009D">
            <w:pPr>
              <w:pStyle w:val="NormalWeb"/>
              <w:spacing w:before="40" w:beforeAutospacing="0" w:after="40" w:afterAutospacing="0" w:line="276" w:lineRule="auto"/>
              <w:rPr>
                <w:rFonts w:ascii="Arial" w:hAnsi="Arial" w:cs="Arial"/>
                <w:bCs/>
                <w:sz w:val="22"/>
                <w:szCs w:val="22"/>
                <w:lang w:val="en-GB"/>
              </w:rPr>
            </w:pPr>
            <w:r w:rsidRPr="00DC7992">
              <w:rPr>
                <w:rFonts w:ascii="Arial" w:hAnsi="Arial" w:cs="Arial"/>
                <w:bCs/>
                <w:sz w:val="22"/>
                <w:szCs w:val="22"/>
                <w:lang w:val="en-GB"/>
              </w:rPr>
              <w:t>User Support Group is to develop a ‘road map’ on how to effectively support the Phd work on “Risk Assessment in Maritime Navigation for the Greater Caribbean Region (GCR)”.</w:t>
            </w:r>
          </w:p>
        </w:tc>
        <w:tc>
          <w:tcPr>
            <w:tcW w:w="1842" w:type="dxa"/>
            <w:shd w:val="clear" w:color="auto" w:fill="9BBB59" w:themeFill="accent3"/>
          </w:tcPr>
          <w:p w14:paraId="515630C2" w14:textId="77777777" w:rsidR="0018009D" w:rsidRPr="00DC7992" w:rsidRDefault="0018009D" w:rsidP="0018009D">
            <w:pPr>
              <w:pStyle w:val="NormalWeb"/>
              <w:spacing w:before="40" w:beforeAutospacing="0" w:after="40" w:afterAutospacing="0" w:line="276" w:lineRule="auto"/>
              <w:rPr>
                <w:rFonts w:ascii="Arial" w:hAnsi="Arial" w:cs="Arial"/>
                <w:bCs/>
                <w:sz w:val="22"/>
                <w:szCs w:val="22"/>
                <w:lang w:val="en-GB"/>
              </w:rPr>
            </w:pPr>
            <w:r w:rsidRPr="00DC7992">
              <w:rPr>
                <w:rFonts w:ascii="Arial" w:hAnsi="Arial" w:cs="Arial"/>
                <w:bCs/>
                <w:sz w:val="22"/>
                <w:szCs w:val="22"/>
                <w:lang w:val="en-GB"/>
              </w:rPr>
              <w:t>Member States as coordinated by Chair RA group</w:t>
            </w:r>
          </w:p>
        </w:tc>
        <w:tc>
          <w:tcPr>
            <w:tcW w:w="1418" w:type="dxa"/>
            <w:shd w:val="clear" w:color="auto" w:fill="9BBB59" w:themeFill="accent3"/>
          </w:tcPr>
          <w:p w14:paraId="72996D8C" w14:textId="77777777" w:rsidR="0018009D" w:rsidRPr="00DC7992" w:rsidRDefault="0018009D" w:rsidP="0018009D">
            <w:pPr>
              <w:pStyle w:val="NormalWeb"/>
              <w:spacing w:before="40" w:beforeAutospacing="0" w:after="40" w:afterAutospacing="0" w:line="276" w:lineRule="auto"/>
              <w:rPr>
                <w:rFonts w:ascii="Arial" w:hAnsi="Arial" w:cs="Arial"/>
                <w:bCs/>
                <w:sz w:val="22"/>
                <w:szCs w:val="22"/>
                <w:lang w:val="en-GB"/>
              </w:rPr>
            </w:pPr>
            <w:r w:rsidRPr="00DC7992">
              <w:rPr>
                <w:rFonts w:ascii="Arial" w:hAnsi="Arial" w:cs="Arial"/>
                <w:bCs/>
                <w:sz w:val="22"/>
                <w:szCs w:val="22"/>
                <w:lang w:val="en-GB"/>
              </w:rPr>
              <w:t>ASAP</w:t>
            </w:r>
          </w:p>
        </w:tc>
        <w:tc>
          <w:tcPr>
            <w:tcW w:w="2126" w:type="dxa"/>
            <w:shd w:val="clear" w:color="auto" w:fill="9BBB59" w:themeFill="accent3"/>
          </w:tcPr>
          <w:p w14:paraId="030C835B" w14:textId="77777777" w:rsidR="0018009D" w:rsidRPr="00DC7992" w:rsidRDefault="00E21919" w:rsidP="0018009D">
            <w:pPr>
              <w:rPr>
                <w:rFonts w:ascii="Arial" w:hAnsi="Arial" w:cs="Arial"/>
                <w:b/>
                <w:lang w:val="en-GB"/>
              </w:rPr>
            </w:pPr>
            <w:r>
              <w:rPr>
                <w:rFonts w:ascii="Arial" w:hAnsi="Arial" w:cs="Arial"/>
                <w:b/>
                <w:bCs/>
                <w:lang w:val="en-GB"/>
              </w:rPr>
              <w:t>Closed.</w:t>
            </w:r>
          </w:p>
        </w:tc>
      </w:tr>
      <w:tr w:rsidR="0018009D" w:rsidRPr="00DC7992" w14:paraId="55B445A1" w14:textId="77777777" w:rsidTr="00E21919">
        <w:trPr>
          <w:trHeight w:val="822"/>
        </w:trPr>
        <w:tc>
          <w:tcPr>
            <w:tcW w:w="992" w:type="dxa"/>
            <w:shd w:val="clear" w:color="auto" w:fill="9BBB59" w:themeFill="accent3"/>
          </w:tcPr>
          <w:p w14:paraId="3C9E5FD2" w14:textId="77777777" w:rsidR="0018009D" w:rsidRPr="00DC7992" w:rsidRDefault="0018009D" w:rsidP="0018009D">
            <w:pPr>
              <w:pStyle w:val="NormalWeb"/>
              <w:spacing w:before="40" w:beforeAutospacing="0" w:after="40" w:afterAutospacing="0" w:line="276" w:lineRule="auto"/>
              <w:rPr>
                <w:rFonts w:ascii="Arial" w:hAnsi="Arial" w:cs="Arial"/>
                <w:bCs/>
                <w:sz w:val="22"/>
                <w:szCs w:val="22"/>
                <w:lang w:val="en-GB"/>
              </w:rPr>
            </w:pPr>
            <w:r w:rsidRPr="00DC7992">
              <w:rPr>
                <w:rFonts w:ascii="Arial" w:hAnsi="Arial" w:cs="Arial"/>
                <w:bCs/>
                <w:sz w:val="22"/>
                <w:szCs w:val="22"/>
                <w:lang w:val="en-GB"/>
              </w:rPr>
              <w:t>17.5.2.3</w:t>
            </w:r>
          </w:p>
        </w:tc>
        <w:tc>
          <w:tcPr>
            <w:tcW w:w="1135" w:type="dxa"/>
            <w:shd w:val="clear" w:color="auto" w:fill="9BBB59" w:themeFill="accent3"/>
          </w:tcPr>
          <w:p w14:paraId="22CED9B3" w14:textId="77777777" w:rsidR="0018009D" w:rsidRPr="00DC7992" w:rsidRDefault="0018009D" w:rsidP="0018009D">
            <w:pPr>
              <w:rPr>
                <w:rFonts w:ascii="Arial" w:hAnsi="Arial" w:cs="Arial"/>
                <w:bCs/>
                <w:lang w:val="en-GB"/>
              </w:rPr>
            </w:pPr>
            <w:r w:rsidRPr="00DC7992">
              <w:rPr>
                <w:rFonts w:ascii="Arial" w:hAnsi="Arial" w:cs="Arial"/>
                <w:bCs/>
                <w:lang w:val="en-GB"/>
              </w:rPr>
              <w:t>Risk Assess</w:t>
            </w:r>
            <w:r w:rsidR="008254FE">
              <w:rPr>
                <w:rFonts w:ascii="Arial" w:hAnsi="Arial" w:cs="Arial"/>
                <w:bCs/>
                <w:lang w:val="en-GB"/>
              </w:rPr>
              <w:t>-</w:t>
            </w:r>
            <w:r w:rsidRPr="00DC7992">
              <w:rPr>
                <w:rFonts w:ascii="Arial" w:hAnsi="Arial" w:cs="Arial"/>
                <w:bCs/>
                <w:lang w:val="en-GB"/>
              </w:rPr>
              <w:t>ment</w:t>
            </w:r>
          </w:p>
        </w:tc>
        <w:tc>
          <w:tcPr>
            <w:tcW w:w="6804" w:type="dxa"/>
            <w:shd w:val="clear" w:color="auto" w:fill="9BBB59" w:themeFill="accent3"/>
          </w:tcPr>
          <w:p w14:paraId="74827CC5" w14:textId="12C0DE77" w:rsidR="0018009D" w:rsidRPr="00DC7992" w:rsidRDefault="0018009D" w:rsidP="0018009D">
            <w:pPr>
              <w:pStyle w:val="NormalWeb"/>
              <w:spacing w:before="40" w:beforeAutospacing="0" w:after="40" w:afterAutospacing="0" w:line="276" w:lineRule="auto"/>
              <w:rPr>
                <w:rFonts w:ascii="Arial" w:hAnsi="Arial" w:cs="Arial"/>
                <w:bCs/>
                <w:sz w:val="22"/>
                <w:szCs w:val="22"/>
                <w:lang w:val="en-GB"/>
              </w:rPr>
            </w:pPr>
            <w:r w:rsidRPr="00DC7992">
              <w:rPr>
                <w:rFonts w:ascii="Arial" w:hAnsi="Arial" w:cs="Arial"/>
                <w:bCs/>
                <w:sz w:val="22"/>
                <w:szCs w:val="22"/>
                <w:lang w:val="en-GB"/>
              </w:rPr>
              <w:t>Invite Ms. Dawn Seepersad</w:t>
            </w:r>
            <w:r w:rsidR="006B1E58">
              <w:rPr>
                <w:rFonts w:ascii="Arial" w:hAnsi="Arial" w:cs="Arial"/>
                <w:bCs/>
                <w:sz w:val="22"/>
                <w:szCs w:val="22"/>
                <w:lang w:val="en-GB"/>
              </w:rPr>
              <w:t xml:space="preserve"> </w:t>
            </w:r>
            <w:r w:rsidRPr="00DC7992">
              <w:rPr>
                <w:rFonts w:ascii="Arial" w:hAnsi="Arial" w:cs="Arial"/>
                <w:bCs/>
                <w:sz w:val="22"/>
                <w:szCs w:val="22"/>
                <w:lang w:val="en-GB"/>
              </w:rPr>
              <w:t>to provide an update on her Risk Assessment project for the GCR. (see also action 17.5.2.1).</w:t>
            </w:r>
          </w:p>
        </w:tc>
        <w:tc>
          <w:tcPr>
            <w:tcW w:w="1842" w:type="dxa"/>
            <w:shd w:val="clear" w:color="auto" w:fill="9BBB59" w:themeFill="accent3"/>
          </w:tcPr>
          <w:p w14:paraId="4CF97C1D" w14:textId="77777777" w:rsidR="0018009D" w:rsidRPr="00DC7992" w:rsidRDefault="0018009D" w:rsidP="0018009D">
            <w:pPr>
              <w:pStyle w:val="NormalWeb"/>
              <w:spacing w:before="40" w:beforeAutospacing="0" w:after="40" w:afterAutospacing="0" w:line="276" w:lineRule="auto"/>
              <w:rPr>
                <w:rFonts w:ascii="Arial" w:hAnsi="Arial" w:cs="Arial"/>
                <w:bCs/>
                <w:sz w:val="22"/>
                <w:szCs w:val="22"/>
                <w:lang w:val="en-GB"/>
              </w:rPr>
            </w:pPr>
            <w:r w:rsidRPr="00DC7992">
              <w:rPr>
                <w:rFonts w:ascii="Arial" w:hAnsi="Arial" w:cs="Arial"/>
                <w:bCs/>
                <w:sz w:val="22"/>
                <w:szCs w:val="22"/>
                <w:lang w:val="en-GB"/>
              </w:rPr>
              <w:t>MACHC Chair</w:t>
            </w:r>
          </w:p>
        </w:tc>
        <w:tc>
          <w:tcPr>
            <w:tcW w:w="1418" w:type="dxa"/>
            <w:shd w:val="clear" w:color="auto" w:fill="9BBB59" w:themeFill="accent3"/>
          </w:tcPr>
          <w:p w14:paraId="1A1B49C4" w14:textId="77777777" w:rsidR="0018009D" w:rsidRPr="00DC7992" w:rsidRDefault="0018009D" w:rsidP="0018009D">
            <w:pPr>
              <w:pStyle w:val="NormalWeb"/>
              <w:spacing w:before="0" w:beforeAutospacing="0" w:after="0" w:afterAutospacing="0"/>
              <w:rPr>
                <w:rFonts w:ascii="Arial" w:hAnsi="Arial" w:cs="Arial"/>
                <w:bCs/>
                <w:sz w:val="22"/>
                <w:szCs w:val="22"/>
                <w:lang w:val="en-GB"/>
              </w:rPr>
            </w:pPr>
            <w:r w:rsidRPr="00DC7992">
              <w:rPr>
                <w:rFonts w:ascii="Arial" w:hAnsi="Arial" w:cs="Arial"/>
                <w:bCs/>
                <w:sz w:val="22"/>
                <w:szCs w:val="22"/>
                <w:lang w:val="en-GB"/>
              </w:rPr>
              <w:t>18</w:t>
            </w:r>
            <w:r w:rsidRPr="00DC7992">
              <w:rPr>
                <w:rFonts w:ascii="Arial" w:hAnsi="Arial" w:cs="Arial"/>
                <w:bCs/>
                <w:sz w:val="22"/>
                <w:szCs w:val="22"/>
                <w:vertAlign w:val="superscript"/>
                <w:lang w:val="en-GB"/>
              </w:rPr>
              <w:t>th</w:t>
            </w:r>
            <w:r w:rsidRPr="00DC7992">
              <w:rPr>
                <w:rFonts w:ascii="Arial" w:hAnsi="Arial" w:cs="Arial"/>
                <w:bCs/>
                <w:sz w:val="22"/>
                <w:szCs w:val="22"/>
                <w:lang w:val="en-GB"/>
              </w:rPr>
              <w:t>MACHC meeting</w:t>
            </w:r>
          </w:p>
        </w:tc>
        <w:tc>
          <w:tcPr>
            <w:tcW w:w="2126" w:type="dxa"/>
            <w:shd w:val="clear" w:color="auto" w:fill="9BBB59" w:themeFill="accent3"/>
          </w:tcPr>
          <w:p w14:paraId="23E9A6E4" w14:textId="77777777" w:rsidR="0018009D" w:rsidRPr="00DC7992" w:rsidRDefault="00E21919" w:rsidP="0018009D">
            <w:pPr>
              <w:spacing w:before="40" w:after="40"/>
              <w:rPr>
                <w:rFonts w:ascii="Arial" w:hAnsi="Arial" w:cs="Arial"/>
                <w:b/>
                <w:lang w:val="en-GB"/>
              </w:rPr>
            </w:pPr>
            <w:r>
              <w:rPr>
                <w:rFonts w:ascii="Arial" w:hAnsi="Arial" w:cs="Arial"/>
                <w:b/>
                <w:bCs/>
                <w:lang w:val="en-GB"/>
              </w:rPr>
              <w:t>Closed.</w:t>
            </w:r>
          </w:p>
        </w:tc>
      </w:tr>
      <w:tr w:rsidR="0018009D" w:rsidRPr="00DC7992" w14:paraId="0DF515C0" w14:textId="77777777" w:rsidTr="003119FA">
        <w:trPr>
          <w:trHeight w:val="253"/>
        </w:trPr>
        <w:tc>
          <w:tcPr>
            <w:tcW w:w="14317" w:type="dxa"/>
            <w:gridSpan w:val="6"/>
            <w:tcBorders>
              <w:bottom w:val="single" w:sz="4" w:space="0" w:color="auto"/>
            </w:tcBorders>
            <w:shd w:val="clear" w:color="auto" w:fill="F2F2F2" w:themeFill="background1" w:themeFillShade="F2"/>
          </w:tcPr>
          <w:p w14:paraId="771F7C6B" w14:textId="77777777" w:rsidR="003119FA" w:rsidRPr="003119FA" w:rsidRDefault="0018009D" w:rsidP="008D0FBE">
            <w:pPr>
              <w:spacing w:after="0"/>
              <w:rPr>
                <w:rFonts w:ascii="Arial" w:hAnsi="Arial" w:cs="Arial"/>
                <w:b/>
              </w:rPr>
            </w:pPr>
            <w:r w:rsidRPr="00DC7992">
              <w:rPr>
                <w:rFonts w:ascii="Arial" w:hAnsi="Arial" w:cs="Arial"/>
                <w:b/>
              </w:rPr>
              <w:t>List of open actions 16</w:t>
            </w:r>
            <w:r w:rsidRPr="00DC7992">
              <w:rPr>
                <w:rFonts w:ascii="Arial" w:hAnsi="Arial" w:cs="Arial"/>
                <w:b/>
                <w:vertAlign w:val="superscript"/>
              </w:rPr>
              <w:t>th</w:t>
            </w:r>
            <w:r w:rsidRPr="00DC7992">
              <w:rPr>
                <w:rFonts w:ascii="Arial" w:hAnsi="Arial" w:cs="Arial"/>
                <w:b/>
              </w:rPr>
              <w:t xml:space="preserve"> MACHC meeting</w:t>
            </w:r>
          </w:p>
        </w:tc>
      </w:tr>
      <w:tr w:rsidR="0018009D" w:rsidRPr="00DC7992" w14:paraId="5898D96C" w14:textId="77777777" w:rsidTr="006246C6">
        <w:trPr>
          <w:trHeight w:val="823"/>
        </w:trPr>
        <w:tc>
          <w:tcPr>
            <w:tcW w:w="992" w:type="dxa"/>
            <w:tcBorders>
              <w:bottom w:val="single" w:sz="4" w:space="0" w:color="auto"/>
            </w:tcBorders>
            <w:shd w:val="clear" w:color="auto" w:fill="9BBB59" w:themeFill="accent3"/>
          </w:tcPr>
          <w:p w14:paraId="0E502A6A" w14:textId="77777777" w:rsidR="0018009D" w:rsidRPr="00DC7992" w:rsidRDefault="0018009D" w:rsidP="008D0FBE">
            <w:pPr>
              <w:spacing w:after="0"/>
              <w:rPr>
                <w:rFonts w:ascii="Arial" w:hAnsi="Arial" w:cs="Arial"/>
                <w:sz w:val="36"/>
                <w:szCs w:val="36"/>
                <w:lang w:eastAsia="nl-NL"/>
              </w:rPr>
            </w:pPr>
            <w:r w:rsidRPr="00DC7992">
              <w:rPr>
                <w:rFonts w:ascii="Arial" w:hAnsi="Arial" w:cs="Arial"/>
                <w:color w:val="000000"/>
                <w:kern w:val="24"/>
                <w:lang w:eastAsia="nl-NL"/>
              </w:rPr>
              <w:t>16.1.6</w:t>
            </w:r>
          </w:p>
        </w:tc>
        <w:tc>
          <w:tcPr>
            <w:tcW w:w="1135" w:type="dxa"/>
            <w:tcBorders>
              <w:bottom w:val="single" w:sz="4" w:space="0" w:color="auto"/>
            </w:tcBorders>
            <w:shd w:val="clear" w:color="auto" w:fill="9BBB59" w:themeFill="accent3"/>
          </w:tcPr>
          <w:p w14:paraId="3477D8CF" w14:textId="77777777" w:rsidR="0018009D" w:rsidRPr="00DC7992" w:rsidRDefault="0018009D" w:rsidP="008D0FBE">
            <w:pPr>
              <w:spacing w:after="0" w:line="240" w:lineRule="auto"/>
              <w:rPr>
                <w:rFonts w:ascii="Arial" w:hAnsi="Arial" w:cs="Arial"/>
                <w:lang w:eastAsia="nl-NL"/>
              </w:rPr>
            </w:pPr>
            <w:r w:rsidRPr="00DC7992">
              <w:rPr>
                <w:rFonts w:ascii="Arial" w:hAnsi="Arial" w:cs="Arial"/>
                <w:lang w:eastAsia="nl-NL"/>
              </w:rPr>
              <w:t>Statutes</w:t>
            </w:r>
          </w:p>
        </w:tc>
        <w:tc>
          <w:tcPr>
            <w:tcW w:w="6804" w:type="dxa"/>
            <w:tcBorders>
              <w:bottom w:val="single" w:sz="4" w:space="0" w:color="auto"/>
            </w:tcBorders>
            <w:shd w:val="clear" w:color="auto" w:fill="9BBB59" w:themeFill="accent3"/>
          </w:tcPr>
          <w:p w14:paraId="74C54ECB" w14:textId="77777777" w:rsidR="0018009D" w:rsidRPr="00DC7992" w:rsidRDefault="0018009D" w:rsidP="008D0FBE">
            <w:pPr>
              <w:spacing w:after="0"/>
              <w:rPr>
                <w:rFonts w:ascii="Arial" w:hAnsi="Arial" w:cs="Arial"/>
                <w:sz w:val="36"/>
                <w:szCs w:val="36"/>
                <w:lang w:eastAsia="nl-NL"/>
              </w:rPr>
            </w:pPr>
            <w:r w:rsidRPr="00DC7992">
              <w:rPr>
                <w:rFonts w:ascii="Arial" w:hAnsi="Arial" w:cs="Arial"/>
                <w:color w:val="000000"/>
                <w:kern w:val="24"/>
                <w:lang w:val="en-GB" w:eastAsia="nl-NL"/>
              </w:rPr>
              <w:t>Member States to consider how to provide dual versions in Spanish and English of MACHC documents, for instance as a voluntary service by a Member State.</w:t>
            </w:r>
          </w:p>
        </w:tc>
        <w:tc>
          <w:tcPr>
            <w:tcW w:w="1842" w:type="dxa"/>
            <w:tcBorders>
              <w:bottom w:val="single" w:sz="4" w:space="0" w:color="auto"/>
            </w:tcBorders>
            <w:shd w:val="clear" w:color="auto" w:fill="9BBB59" w:themeFill="accent3"/>
          </w:tcPr>
          <w:p w14:paraId="506CBA88" w14:textId="77777777" w:rsidR="0018009D" w:rsidRPr="00DC7992" w:rsidRDefault="0018009D" w:rsidP="008D0FBE">
            <w:pPr>
              <w:spacing w:after="0"/>
              <w:rPr>
                <w:rFonts w:ascii="Arial" w:hAnsi="Arial" w:cs="Arial"/>
                <w:sz w:val="36"/>
                <w:szCs w:val="36"/>
                <w:lang w:eastAsia="nl-NL"/>
              </w:rPr>
            </w:pPr>
            <w:r w:rsidRPr="00DC7992">
              <w:rPr>
                <w:rFonts w:ascii="Arial" w:hAnsi="Arial" w:cs="Arial"/>
                <w:color w:val="000000"/>
                <w:kern w:val="24"/>
                <w:lang w:eastAsia="nl-NL"/>
              </w:rPr>
              <w:t>Member States</w:t>
            </w:r>
          </w:p>
        </w:tc>
        <w:tc>
          <w:tcPr>
            <w:tcW w:w="1418" w:type="dxa"/>
            <w:tcBorders>
              <w:bottom w:val="single" w:sz="4" w:space="0" w:color="auto"/>
            </w:tcBorders>
            <w:shd w:val="clear" w:color="auto" w:fill="9BBB59" w:themeFill="accent3"/>
          </w:tcPr>
          <w:p w14:paraId="763CC5C0" w14:textId="77777777" w:rsidR="0018009D" w:rsidRPr="00DC7992" w:rsidRDefault="0018009D" w:rsidP="008D0FBE">
            <w:pPr>
              <w:spacing w:after="0" w:line="240" w:lineRule="auto"/>
              <w:rPr>
                <w:rFonts w:ascii="Arial" w:hAnsi="Arial" w:cs="Arial"/>
                <w:lang w:eastAsia="nl-NL"/>
              </w:rPr>
            </w:pPr>
            <w:r w:rsidRPr="00DC7992">
              <w:rPr>
                <w:rFonts w:ascii="Arial" w:hAnsi="Arial" w:cs="Arial"/>
                <w:lang w:eastAsia="nl-NL"/>
              </w:rPr>
              <w:t>18th MACHC Conference</w:t>
            </w:r>
          </w:p>
        </w:tc>
        <w:tc>
          <w:tcPr>
            <w:tcW w:w="2126" w:type="dxa"/>
            <w:tcBorders>
              <w:bottom w:val="single" w:sz="4" w:space="0" w:color="auto"/>
            </w:tcBorders>
            <w:shd w:val="clear" w:color="auto" w:fill="9BBB59" w:themeFill="accent3"/>
          </w:tcPr>
          <w:p w14:paraId="147B487F" w14:textId="77777777" w:rsidR="0018009D" w:rsidRPr="00DC7992" w:rsidRDefault="006246C6" w:rsidP="006246C6">
            <w:pPr>
              <w:spacing w:after="0"/>
              <w:rPr>
                <w:rFonts w:ascii="Arial" w:hAnsi="Arial" w:cs="Arial"/>
                <w:sz w:val="36"/>
                <w:szCs w:val="36"/>
                <w:lang w:eastAsia="nl-NL"/>
              </w:rPr>
            </w:pPr>
            <w:r>
              <w:rPr>
                <w:rFonts w:ascii="Arial" w:hAnsi="Arial" w:cs="Arial"/>
                <w:b/>
                <w:color w:val="000000"/>
                <w:kern w:val="24"/>
                <w:lang w:eastAsia="nl-NL"/>
              </w:rPr>
              <w:t>Closed</w:t>
            </w:r>
            <w:r w:rsidR="0018009D" w:rsidRPr="00DC7992">
              <w:rPr>
                <w:rFonts w:ascii="Arial" w:hAnsi="Arial" w:cs="Arial"/>
                <w:b/>
                <w:color w:val="000000"/>
                <w:kern w:val="24"/>
                <w:lang w:eastAsia="nl-NL"/>
              </w:rPr>
              <w:t xml:space="preserve">. </w:t>
            </w:r>
            <w:r w:rsidRPr="006246C6">
              <w:rPr>
                <w:rFonts w:ascii="Arial" w:hAnsi="Arial" w:cs="Arial"/>
                <w:color w:val="000000"/>
                <w:kern w:val="24"/>
                <w:lang w:eastAsia="nl-NL"/>
              </w:rPr>
              <w:t>MS doing this on a voluntary basis</w:t>
            </w:r>
            <w:r>
              <w:rPr>
                <w:rFonts w:ascii="Arial" w:hAnsi="Arial" w:cs="Arial"/>
                <w:color w:val="000000"/>
                <w:kern w:val="24"/>
                <w:lang w:eastAsia="nl-NL"/>
              </w:rPr>
              <w:t xml:space="preserve"> as they are able.</w:t>
            </w:r>
            <w:r w:rsidRPr="006246C6">
              <w:rPr>
                <w:rFonts w:ascii="Arial" w:hAnsi="Arial" w:cs="Arial"/>
                <w:color w:val="000000"/>
                <w:kern w:val="24"/>
                <w:lang w:eastAsia="nl-NL"/>
              </w:rPr>
              <w:t xml:space="preserve">.  </w:t>
            </w:r>
          </w:p>
        </w:tc>
      </w:tr>
      <w:tr w:rsidR="0018009D" w:rsidRPr="00DC7992" w14:paraId="3207E8B0" w14:textId="77777777" w:rsidTr="006246C6">
        <w:trPr>
          <w:trHeight w:val="1123"/>
        </w:trPr>
        <w:tc>
          <w:tcPr>
            <w:tcW w:w="992" w:type="dxa"/>
            <w:shd w:val="clear" w:color="auto" w:fill="9BBB59" w:themeFill="accent3"/>
          </w:tcPr>
          <w:p w14:paraId="7AD9E14B" w14:textId="77777777" w:rsidR="0018009D" w:rsidRPr="00A80A69" w:rsidRDefault="0018009D" w:rsidP="008D0FBE">
            <w:pPr>
              <w:spacing w:after="0"/>
              <w:rPr>
                <w:rFonts w:ascii="Arial" w:hAnsi="Arial" w:cs="Arial"/>
                <w:kern w:val="24"/>
                <w:lang w:eastAsia="nl-NL"/>
              </w:rPr>
            </w:pPr>
            <w:r w:rsidRPr="00A80A69">
              <w:rPr>
                <w:rFonts w:ascii="Arial" w:hAnsi="Arial" w:cs="Arial"/>
                <w:kern w:val="24"/>
                <w:lang w:eastAsia="nl-NL"/>
              </w:rPr>
              <w:t>16.2.1.3</w:t>
            </w:r>
          </w:p>
        </w:tc>
        <w:tc>
          <w:tcPr>
            <w:tcW w:w="1135" w:type="dxa"/>
            <w:shd w:val="clear" w:color="auto" w:fill="9BBB59" w:themeFill="accent3"/>
          </w:tcPr>
          <w:p w14:paraId="13A4EB04" w14:textId="77777777" w:rsidR="0018009D" w:rsidRPr="00A80A69" w:rsidRDefault="0018009D" w:rsidP="008D0FBE">
            <w:pPr>
              <w:spacing w:after="0" w:line="240" w:lineRule="auto"/>
              <w:rPr>
                <w:rFonts w:ascii="Arial" w:hAnsi="Arial" w:cs="Arial"/>
                <w:lang w:eastAsia="nl-NL"/>
              </w:rPr>
            </w:pPr>
            <w:r w:rsidRPr="00A80A69">
              <w:rPr>
                <w:rFonts w:ascii="Arial" w:hAnsi="Arial" w:cs="Arial"/>
                <w:lang w:eastAsia="nl-NL"/>
              </w:rPr>
              <w:t>CB</w:t>
            </w:r>
          </w:p>
        </w:tc>
        <w:tc>
          <w:tcPr>
            <w:tcW w:w="6804" w:type="dxa"/>
            <w:shd w:val="clear" w:color="auto" w:fill="9BBB59" w:themeFill="accent3"/>
          </w:tcPr>
          <w:p w14:paraId="38D8BA2A" w14:textId="77777777" w:rsidR="0018009D" w:rsidRPr="00A80A69" w:rsidRDefault="0018009D" w:rsidP="008D0FBE">
            <w:pPr>
              <w:spacing w:after="0"/>
              <w:rPr>
                <w:rFonts w:ascii="Arial" w:hAnsi="Arial" w:cs="Arial"/>
                <w:kern w:val="24"/>
                <w:lang w:eastAsia="nl-NL"/>
              </w:rPr>
            </w:pPr>
            <w:r w:rsidRPr="00A80A69">
              <w:rPr>
                <w:rFonts w:ascii="Arial" w:hAnsi="Arial" w:cs="Arial"/>
                <w:kern w:val="24"/>
                <w:lang w:eastAsia="nl-NL"/>
              </w:rPr>
              <w:t xml:space="preserve">Honduras, Guatemala and/or Belize to give an (annual) feedback at the MACHC Conference on the Gulf of Honduras project. </w:t>
            </w:r>
          </w:p>
          <w:p w14:paraId="6D6AC28F" w14:textId="77777777" w:rsidR="0018009D" w:rsidRPr="00A80A69" w:rsidRDefault="0018009D" w:rsidP="008D0FBE">
            <w:pPr>
              <w:spacing w:after="0"/>
              <w:rPr>
                <w:rFonts w:ascii="Arial" w:hAnsi="Arial" w:cs="Arial"/>
                <w:kern w:val="24"/>
                <w:lang w:eastAsia="nl-NL"/>
              </w:rPr>
            </w:pPr>
          </w:p>
          <w:p w14:paraId="33B6D7F8" w14:textId="77777777" w:rsidR="006246C6" w:rsidRPr="00A80A69" w:rsidRDefault="006246C6" w:rsidP="008D0FBE">
            <w:pPr>
              <w:spacing w:after="0"/>
              <w:rPr>
                <w:rFonts w:ascii="Arial" w:hAnsi="Arial" w:cs="Arial"/>
                <w:kern w:val="24"/>
                <w:lang w:eastAsia="nl-NL"/>
              </w:rPr>
            </w:pPr>
          </w:p>
        </w:tc>
        <w:tc>
          <w:tcPr>
            <w:tcW w:w="1842" w:type="dxa"/>
            <w:shd w:val="clear" w:color="auto" w:fill="9BBB59" w:themeFill="accent3"/>
          </w:tcPr>
          <w:p w14:paraId="08880DDA" w14:textId="77777777" w:rsidR="0018009D" w:rsidRPr="00A80A69" w:rsidRDefault="0018009D" w:rsidP="008D0FBE">
            <w:pPr>
              <w:spacing w:after="0"/>
              <w:rPr>
                <w:rFonts w:ascii="Arial" w:hAnsi="Arial" w:cs="Arial"/>
                <w:lang w:eastAsia="nl-NL"/>
              </w:rPr>
            </w:pPr>
            <w:r w:rsidRPr="00A80A69">
              <w:rPr>
                <w:rFonts w:ascii="Arial" w:hAnsi="Arial" w:cs="Arial"/>
                <w:kern w:val="24"/>
                <w:lang w:eastAsia="nl-NL"/>
              </w:rPr>
              <w:t>Honduras, Guatemala,</w:t>
            </w:r>
          </w:p>
          <w:p w14:paraId="668825FB" w14:textId="77777777" w:rsidR="0018009D" w:rsidRPr="00A80A69" w:rsidRDefault="0018009D" w:rsidP="008D0FBE">
            <w:pPr>
              <w:spacing w:after="0"/>
              <w:rPr>
                <w:rFonts w:ascii="Arial" w:hAnsi="Arial" w:cs="Arial"/>
                <w:kern w:val="24"/>
                <w:lang w:eastAsia="nl-NL"/>
              </w:rPr>
            </w:pPr>
            <w:r w:rsidRPr="00A80A69">
              <w:rPr>
                <w:rFonts w:ascii="Arial" w:hAnsi="Arial" w:cs="Arial"/>
                <w:kern w:val="24"/>
                <w:lang w:eastAsia="nl-NL"/>
              </w:rPr>
              <w:t>Belize</w:t>
            </w:r>
          </w:p>
        </w:tc>
        <w:tc>
          <w:tcPr>
            <w:tcW w:w="1418" w:type="dxa"/>
            <w:shd w:val="clear" w:color="auto" w:fill="9BBB59" w:themeFill="accent3"/>
          </w:tcPr>
          <w:p w14:paraId="1025FA75" w14:textId="77777777" w:rsidR="0018009D" w:rsidRPr="00A80A69" w:rsidRDefault="0018009D" w:rsidP="008D0FBE">
            <w:pPr>
              <w:spacing w:after="0" w:line="240" w:lineRule="auto"/>
              <w:rPr>
                <w:rFonts w:ascii="Arial" w:hAnsi="Arial" w:cs="Arial"/>
                <w:lang w:eastAsia="nl-NL"/>
              </w:rPr>
            </w:pPr>
            <w:r w:rsidRPr="00A80A69">
              <w:rPr>
                <w:rFonts w:ascii="Arial" w:hAnsi="Arial" w:cs="Arial"/>
                <w:lang w:eastAsia="nl-NL"/>
              </w:rPr>
              <w:t>18</w:t>
            </w:r>
            <w:r w:rsidRPr="00A80A69">
              <w:rPr>
                <w:rFonts w:ascii="Arial" w:hAnsi="Arial" w:cs="Arial"/>
                <w:vertAlign w:val="superscript"/>
                <w:lang w:eastAsia="nl-NL"/>
              </w:rPr>
              <w:t>th</w:t>
            </w:r>
            <w:r w:rsidRPr="00A80A69">
              <w:rPr>
                <w:rFonts w:ascii="Arial" w:hAnsi="Arial" w:cs="Arial"/>
                <w:lang w:eastAsia="nl-NL"/>
              </w:rPr>
              <w:t xml:space="preserve"> MACHC Conference</w:t>
            </w:r>
          </w:p>
        </w:tc>
        <w:tc>
          <w:tcPr>
            <w:tcW w:w="2126" w:type="dxa"/>
            <w:shd w:val="clear" w:color="auto" w:fill="9BBB59" w:themeFill="accent3"/>
          </w:tcPr>
          <w:p w14:paraId="1C06200A" w14:textId="0673D49C" w:rsidR="0018009D" w:rsidRPr="00A80A69" w:rsidRDefault="006246C6" w:rsidP="00A44353">
            <w:pPr>
              <w:spacing w:after="0"/>
              <w:rPr>
                <w:rFonts w:ascii="Arial" w:hAnsi="Arial" w:cs="Arial"/>
                <w:kern w:val="24"/>
                <w:lang w:eastAsia="nl-NL"/>
              </w:rPr>
            </w:pPr>
            <w:r w:rsidRPr="00A80A69">
              <w:rPr>
                <w:rFonts w:ascii="Arial" w:hAnsi="Arial" w:cs="Arial"/>
                <w:b/>
                <w:kern w:val="24"/>
                <w:lang w:eastAsia="nl-NL"/>
              </w:rPr>
              <w:t>Closed</w:t>
            </w:r>
            <w:r w:rsidR="0018009D" w:rsidRPr="00A80A69">
              <w:rPr>
                <w:rFonts w:ascii="Arial" w:hAnsi="Arial" w:cs="Arial"/>
                <w:b/>
                <w:kern w:val="24"/>
                <w:lang w:eastAsia="nl-NL"/>
              </w:rPr>
              <w:t xml:space="preserve">. </w:t>
            </w:r>
            <w:r w:rsidR="00A44353" w:rsidRPr="00A80A69">
              <w:rPr>
                <w:rFonts w:ascii="Arial" w:hAnsi="Arial" w:cs="Arial"/>
                <w:kern w:val="24"/>
                <w:lang w:eastAsia="nl-NL"/>
              </w:rPr>
              <w:t>Guatemala does not control the equipment; Honduras is actively using it</w:t>
            </w:r>
            <w:r w:rsidR="00675649">
              <w:rPr>
                <w:rFonts w:ascii="Arial" w:hAnsi="Arial" w:cs="Arial"/>
                <w:kern w:val="24"/>
                <w:lang w:eastAsia="nl-NL"/>
              </w:rPr>
              <w:t xml:space="preserve">; </w:t>
            </w:r>
            <w:r w:rsidR="00A44353" w:rsidRPr="00A80A69">
              <w:rPr>
                <w:rFonts w:ascii="Arial" w:hAnsi="Arial" w:cs="Arial"/>
                <w:kern w:val="24"/>
                <w:lang w:eastAsia="nl-NL"/>
              </w:rPr>
              <w:t xml:space="preserve">new action for </w:t>
            </w:r>
            <w:r w:rsidR="00A44353" w:rsidRPr="00A80A69">
              <w:rPr>
                <w:rFonts w:ascii="Arial" w:hAnsi="Arial" w:cs="Arial"/>
                <w:kern w:val="24"/>
                <w:lang w:eastAsia="nl-NL"/>
              </w:rPr>
              <w:lastRenderedPageBreak/>
              <w:t>Belize from 19</w:t>
            </w:r>
            <w:r w:rsidR="00A44353" w:rsidRPr="00A80A69">
              <w:rPr>
                <w:rFonts w:ascii="Arial" w:hAnsi="Arial" w:cs="Arial"/>
                <w:kern w:val="24"/>
                <w:vertAlign w:val="superscript"/>
                <w:lang w:eastAsia="nl-NL"/>
              </w:rPr>
              <w:t>th</w:t>
            </w:r>
            <w:r w:rsidR="00A44353" w:rsidRPr="00A80A69">
              <w:rPr>
                <w:rFonts w:ascii="Arial" w:hAnsi="Arial" w:cs="Arial"/>
                <w:kern w:val="24"/>
                <w:lang w:eastAsia="nl-NL"/>
              </w:rPr>
              <w:t xml:space="preserve"> meeting.</w:t>
            </w:r>
          </w:p>
        </w:tc>
      </w:tr>
      <w:tr w:rsidR="00630F96" w:rsidRPr="00DC7992" w14:paraId="305AF013" w14:textId="77777777" w:rsidTr="00425C97">
        <w:trPr>
          <w:trHeight w:val="514"/>
        </w:trPr>
        <w:tc>
          <w:tcPr>
            <w:tcW w:w="992" w:type="dxa"/>
            <w:shd w:val="clear" w:color="auto" w:fill="9BBB59" w:themeFill="accent3"/>
          </w:tcPr>
          <w:p w14:paraId="74768598" w14:textId="77777777" w:rsidR="00630F96" w:rsidRPr="00DC7992" w:rsidRDefault="00630F96" w:rsidP="008D0FBE">
            <w:pPr>
              <w:rPr>
                <w:rFonts w:ascii="Arial" w:hAnsi="Arial" w:cs="Arial"/>
              </w:rPr>
            </w:pPr>
            <w:r w:rsidRPr="00DC7992">
              <w:rPr>
                <w:rFonts w:ascii="Arial" w:hAnsi="Arial" w:cs="Arial"/>
              </w:rPr>
              <w:lastRenderedPageBreak/>
              <w:t>16.10.4.1</w:t>
            </w:r>
          </w:p>
        </w:tc>
        <w:tc>
          <w:tcPr>
            <w:tcW w:w="1135" w:type="dxa"/>
            <w:shd w:val="clear" w:color="auto" w:fill="9BBB59" w:themeFill="accent3"/>
          </w:tcPr>
          <w:p w14:paraId="01F01A60" w14:textId="77777777" w:rsidR="00630F96" w:rsidRPr="00DC7992" w:rsidRDefault="00630F96" w:rsidP="008D0FBE">
            <w:pPr>
              <w:spacing w:after="0" w:line="240" w:lineRule="auto"/>
              <w:rPr>
                <w:rFonts w:ascii="Arial" w:hAnsi="Arial" w:cs="Arial"/>
                <w:lang w:eastAsia="nl-NL"/>
              </w:rPr>
            </w:pPr>
            <w:r w:rsidRPr="00DC7992">
              <w:rPr>
                <w:rFonts w:ascii="Arial" w:hAnsi="Arial" w:cs="Arial"/>
                <w:lang w:eastAsia="nl-NL"/>
              </w:rPr>
              <w:t>FOCAHIMECA</w:t>
            </w:r>
          </w:p>
        </w:tc>
        <w:tc>
          <w:tcPr>
            <w:tcW w:w="6804" w:type="dxa"/>
            <w:shd w:val="clear" w:color="auto" w:fill="9BBB59" w:themeFill="accent3"/>
          </w:tcPr>
          <w:p w14:paraId="7330759E" w14:textId="77777777" w:rsidR="00630F96" w:rsidRDefault="00630F96" w:rsidP="008D0FBE">
            <w:pPr>
              <w:spacing w:before="40" w:after="40"/>
              <w:rPr>
                <w:rFonts w:ascii="Arial" w:hAnsi="Arial" w:cs="Arial"/>
                <w:bCs/>
              </w:rPr>
            </w:pPr>
            <w:r w:rsidRPr="00DC7992">
              <w:rPr>
                <w:rFonts w:ascii="Arial" w:hAnsi="Arial" w:cs="Arial"/>
                <w:bCs/>
              </w:rPr>
              <w:t>Mexico to make their FOCAHIMECA program available to the CB Coordinator (Chair and Vice Chair) with the aim to harmonies time schedules and/or CB-activities between programs.</w:t>
            </w:r>
          </w:p>
          <w:p w14:paraId="251D16B4" w14:textId="77777777" w:rsidR="00FE1C9B" w:rsidRPr="00DC7992" w:rsidRDefault="00FE1C9B" w:rsidP="008D0FBE">
            <w:pPr>
              <w:spacing w:before="40" w:after="40"/>
              <w:rPr>
                <w:rFonts w:ascii="Arial" w:hAnsi="Arial" w:cs="Arial"/>
              </w:rPr>
            </w:pPr>
          </w:p>
        </w:tc>
        <w:tc>
          <w:tcPr>
            <w:tcW w:w="1842" w:type="dxa"/>
            <w:shd w:val="clear" w:color="auto" w:fill="9BBB59" w:themeFill="accent3"/>
          </w:tcPr>
          <w:p w14:paraId="67FCBBF3" w14:textId="77777777" w:rsidR="00630F96" w:rsidRPr="00DC7992" w:rsidRDefault="00630F96" w:rsidP="008D0FBE">
            <w:pPr>
              <w:spacing w:after="0" w:line="240" w:lineRule="auto"/>
              <w:rPr>
                <w:rFonts w:ascii="Arial" w:hAnsi="Arial" w:cs="Arial"/>
              </w:rPr>
            </w:pPr>
            <w:r w:rsidRPr="00DC7992">
              <w:rPr>
                <w:rFonts w:ascii="Arial" w:hAnsi="Arial" w:cs="Arial"/>
              </w:rPr>
              <w:t>Mexico</w:t>
            </w:r>
          </w:p>
        </w:tc>
        <w:tc>
          <w:tcPr>
            <w:tcW w:w="1418" w:type="dxa"/>
            <w:shd w:val="clear" w:color="auto" w:fill="9BBB59" w:themeFill="accent3"/>
          </w:tcPr>
          <w:p w14:paraId="65C33AD5" w14:textId="77777777" w:rsidR="00630F96" w:rsidRPr="00DC7992" w:rsidRDefault="00630F96" w:rsidP="008D0FBE">
            <w:pPr>
              <w:spacing w:after="0" w:line="240" w:lineRule="auto"/>
              <w:rPr>
                <w:rFonts w:ascii="Arial" w:hAnsi="Arial" w:cs="Arial"/>
                <w:lang w:eastAsia="nl-NL"/>
              </w:rPr>
            </w:pPr>
            <w:r w:rsidRPr="00DC7992">
              <w:rPr>
                <w:rFonts w:ascii="Arial" w:hAnsi="Arial" w:cs="Arial"/>
                <w:lang w:eastAsia="nl-NL"/>
              </w:rPr>
              <w:t xml:space="preserve">As required for the 2017 MACHC CB plan </w:t>
            </w:r>
          </w:p>
        </w:tc>
        <w:tc>
          <w:tcPr>
            <w:tcW w:w="2126" w:type="dxa"/>
            <w:shd w:val="clear" w:color="auto" w:fill="9BBB59" w:themeFill="accent3"/>
          </w:tcPr>
          <w:p w14:paraId="666B9D02" w14:textId="62BF5655" w:rsidR="00425C97" w:rsidRDefault="00425C97" w:rsidP="00425C97">
            <w:pPr>
              <w:spacing w:after="0" w:line="240" w:lineRule="auto"/>
              <w:rPr>
                <w:rFonts w:ascii="Arial" w:hAnsi="Arial" w:cs="Arial"/>
                <w:b/>
                <w:lang w:eastAsia="nl-NL"/>
              </w:rPr>
            </w:pPr>
            <w:r>
              <w:rPr>
                <w:rFonts w:ascii="Arial" w:hAnsi="Arial" w:cs="Arial"/>
                <w:b/>
                <w:lang w:eastAsia="nl-NL"/>
              </w:rPr>
              <w:t>Closed</w:t>
            </w:r>
            <w:r w:rsidR="00630F96" w:rsidRPr="00DC7992">
              <w:rPr>
                <w:rFonts w:ascii="Arial" w:hAnsi="Arial" w:cs="Arial"/>
                <w:b/>
                <w:lang w:eastAsia="nl-NL"/>
              </w:rPr>
              <w:t xml:space="preserve">. </w:t>
            </w:r>
          </w:p>
          <w:p w14:paraId="708B702A" w14:textId="0993E0F9" w:rsidR="00FE1C9B" w:rsidRPr="00DC7992" w:rsidRDefault="00425C97" w:rsidP="00425C97">
            <w:pPr>
              <w:spacing w:after="0" w:line="240" w:lineRule="auto"/>
              <w:rPr>
                <w:rFonts w:ascii="Arial" w:hAnsi="Arial" w:cs="Arial"/>
                <w:lang w:eastAsia="nl-NL"/>
              </w:rPr>
            </w:pPr>
            <w:r>
              <w:rPr>
                <w:rFonts w:ascii="Arial" w:hAnsi="Arial" w:cs="Arial"/>
                <w:b/>
                <w:lang w:eastAsia="nl-NL"/>
              </w:rPr>
              <w:t xml:space="preserve">Superceded by </w:t>
            </w:r>
            <w:r w:rsidR="00FE1C9B">
              <w:rPr>
                <w:rFonts w:ascii="Arial" w:hAnsi="Arial" w:cs="Arial"/>
                <w:lang w:eastAsia="nl-NL"/>
              </w:rPr>
              <w:t>Action 19.5a</w:t>
            </w:r>
          </w:p>
        </w:tc>
      </w:tr>
      <w:tr w:rsidR="00630F96" w:rsidRPr="00DC7992" w14:paraId="6A281B03" w14:textId="77777777" w:rsidTr="008D0FBE">
        <w:trPr>
          <w:trHeight w:val="438"/>
        </w:trPr>
        <w:tc>
          <w:tcPr>
            <w:tcW w:w="14317" w:type="dxa"/>
            <w:gridSpan w:val="6"/>
            <w:shd w:val="clear" w:color="auto" w:fill="F2F2F2" w:themeFill="background1" w:themeFillShade="F2"/>
          </w:tcPr>
          <w:p w14:paraId="2BB8C346" w14:textId="77777777" w:rsidR="00630F96" w:rsidRPr="00DC7992" w:rsidRDefault="00630F96" w:rsidP="008D0FBE">
            <w:pPr>
              <w:widowControl w:val="0"/>
              <w:autoSpaceDE w:val="0"/>
              <w:autoSpaceDN w:val="0"/>
              <w:adjustRightInd w:val="0"/>
              <w:spacing w:after="0" w:line="237" w:lineRule="exact"/>
              <w:rPr>
                <w:rFonts w:ascii="Arial" w:hAnsi="Arial" w:cs="Arial"/>
                <w:b/>
              </w:rPr>
            </w:pPr>
            <w:r w:rsidRPr="00DC7992">
              <w:rPr>
                <w:rFonts w:ascii="Arial" w:hAnsi="Arial" w:cs="Arial"/>
                <w:b/>
              </w:rPr>
              <w:t>List of open actions 15</w:t>
            </w:r>
            <w:r w:rsidRPr="00DC7992">
              <w:rPr>
                <w:rFonts w:ascii="Arial" w:hAnsi="Arial" w:cs="Arial"/>
                <w:b/>
                <w:vertAlign w:val="superscript"/>
              </w:rPr>
              <w:t>th</w:t>
            </w:r>
            <w:r w:rsidRPr="00DC7992">
              <w:rPr>
                <w:rFonts w:ascii="Arial" w:hAnsi="Arial" w:cs="Arial"/>
                <w:b/>
              </w:rPr>
              <w:t xml:space="preserve"> MACHC meeting</w:t>
            </w:r>
          </w:p>
        </w:tc>
      </w:tr>
      <w:tr w:rsidR="00630F96" w:rsidRPr="00DC7992" w14:paraId="08B7A757" w14:textId="77777777" w:rsidTr="001E1C02">
        <w:trPr>
          <w:trHeight w:val="394"/>
        </w:trPr>
        <w:tc>
          <w:tcPr>
            <w:tcW w:w="992" w:type="dxa"/>
            <w:shd w:val="clear" w:color="auto" w:fill="auto"/>
          </w:tcPr>
          <w:p w14:paraId="1FA11FFA" w14:textId="77777777" w:rsidR="00630F96" w:rsidRPr="00DC7992" w:rsidRDefault="00630F96" w:rsidP="008D0FBE">
            <w:pPr>
              <w:spacing w:after="0"/>
              <w:rPr>
                <w:rFonts w:ascii="Arial" w:eastAsia="MS Mincho" w:hAnsi="Arial" w:cs="Arial"/>
                <w:lang w:eastAsia="ja-JP"/>
              </w:rPr>
            </w:pPr>
            <w:r w:rsidRPr="00DC7992">
              <w:rPr>
                <w:rFonts w:ascii="Arial" w:eastAsia="MS Mincho" w:hAnsi="Arial" w:cs="Arial"/>
                <w:lang w:eastAsia="ja-JP"/>
              </w:rPr>
              <w:t>15.5.1.2</w:t>
            </w:r>
          </w:p>
        </w:tc>
        <w:tc>
          <w:tcPr>
            <w:tcW w:w="1135" w:type="dxa"/>
            <w:shd w:val="clear" w:color="auto" w:fill="auto"/>
          </w:tcPr>
          <w:p w14:paraId="03548427" w14:textId="77777777" w:rsidR="00630F96" w:rsidRPr="00DC7992" w:rsidRDefault="00630F96" w:rsidP="008D0FBE">
            <w:pPr>
              <w:spacing w:after="0"/>
              <w:rPr>
                <w:rFonts w:ascii="Arial" w:eastAsia="MS Mincho" w:hAnsi="Arial" w:cs="Arial"/>
                <w:lang w:eastAsia="ja-JP"/>
              </w:rPr>
            </w:pPr>
            <w:r w:rsidRPr="00DC7992">
              <w:rPr>
                <w:rFonts w:ascii="Arial" w:eastAsia="MS Mincho" w:hAnsi="Arial" w:cs="Arial"/>
                <w:lang w:eastAsia="ja-JP"/>
              </w:rPr>
              <w:t>IHO</w:t>
            </w:r>
          </w:p>
        </w:tc>
        <w:tc>
          <w:tcPr>
            <w:tcW w:w="6804" w:type="dxa"/>
            <w:shd w:val="clear" w:color="auto" w:fill="auto"/>
          </w:tcPr>
          <w:p w14:paraId="5C5E86D6" w14:textId="77777777" w:rsidR="00630F96" w:rsidRPr="00DC7992" w:rsidRDefault="00630F96" w:rsidP="008D0FBE">
            <w:pPr>
              <w:spacing w:after="0"/>
              <w:rPr>
                <w:rFonts w:ascii="Arial" w:eastAsia="MS Mincho" w:hAnsi="Arial" w:cs="Arial"/>
                <w:lang w:eastAsia="ja-JP"/>
              </w:rPr>
            </w:pPr>
            <w:r w:rsidRPr="00DC7992">
              <w:rPr>
                <w:rFonts w:ascii="Arial" w:eastAsia="MS Mincho" w:hAnsi="Arial" w:cs="Arial"/>
                <w:lang w:eastAsia="ja-JP"/>
              </w:rPr>
              <w:t xml:space="preserve">Haiti will send the Instrument of Accession to the IHO. </w:t>
            </w:r>
          </w:p>
        </w:tc>
        <w:tc>
          <w:tcPr>
            <w:tcW w:w="1842" w:type="dxa"/>
            <w:shd w:val="clear" w:color="auto" w:fill="auto"/>
          </w:tcPr>
          <w:p w14:paraId="3167A234" w14:textId="77777777" w:rsidR="00630F96" w:rsidRPr="00DC7992" w:rsidRDefault="00630F96" w:rsidP="008D0FBE">
            <w:pPr>
              <w:spacing w:after="0"/>
              <w:rPr>
                <w:rFonts w:ascii="Arial" w:eastAsia="MS Mincho" w:hAnsi="Arial" w:cs="Arial"/>
                <w:lang w:eastAsia="ja-JP"/>
              </w:rPr>
            </w:pPr>
            <w:r w:rsidRPr="00DC7992">
              <w:rPr>
                <w:rFonts w:ascii="Arial" w:eastAsia="MS Mincho" w:hAnsi="Arial" w:cs="Arial"/>
                <w:lang w:eastAsia="ja-JP"/>
              </w:rPr>
              <w:t>Haiti</w:t>
            </w:r>
          </w:p>
        </w:tc>
        <w:tc>
          <w:tcPr>
            <w:tcW w:w="1418" w:type="dxa"/>
            <w:shd w:val="clear" w:color="auto" w:fill="auto"/>
          </w:tcPr>
          <w:p w14:paraId="6FC662EE" w14:textId="77777777" w:rsidR="00630F96" w:rsidRPr="00DC7992" w:rsidRDefault="00630F96" w:rsidP="008D0FBE">
            <w:pPr>
              <w:widowControl w:val="0"/>
              <w:autoSpaceDE w:val="0"/>
              <w:autoSpaceDN w:val="0"/>
              <w:adjustRightInd w:val="0"/>
              <w:spacing w:after="0" w:line="237" w:lineRule="exact"/>
              <w:rPr>
                <w:rFonts w:ascii="Arial" w:hAnsi="Arial" w:cs="Arial"/>
              </w:rPr>
            </w:pPr>
            <w:r w:rsidRPr="00DC7992">
              <w:rPr>
                <w:rFonts w:ascii="Arial" w:hAnsi="Arial" w:cs="Arial"/>
              </w:rPr>
              <w:t>As soon as possible</w:t>
            </w:r>
          </w:p>
        </w:tc>
        <w:tc>
          <w:tcPr>
            <w:tcW w:w="2126" w:type="dxa"/>
            <w:shd w:val="clear" w:color="auto" w:fill="auto"/>
          </w:tcPr>
          <w:p w14:paraId="28CE2D96" w14:textId="77777777" w:rsidR="00630F96" w:rsidRPr="00DC7992" w:rsidRDefault="00630F96" w:rsidP="008D0FBE">
            <w:pPr>
              <w:spacing w:after="0"/>
              <w:rPr>
                <w:rFonts w:ascii="Arial" w:eastAsia="MS Mincho" w:hAnsi="Arial" w:cs="Arial"/>
                <w:lang w:eastAsia="ja-JP"/>
              </w:rPr>
            </w:pPr>
            <w:r w:rsidRPr="00DC7992">
              <w:rPr>
                <w:rFonts w:ascii="Arial" w:eastAsia="MS Mincho" w:hAnsi="Arial" w:cs="Arial"/>
                <w:b/>
                <w:lang w:eastAsia="ja-JP"/>
              </w:rPr>
              <w:t>Open</w:t>
            </w:r>
            <w:r w:rsidRPr="00DC7992">
              <w:rPr>
                <w:rFonts w:ascii="Arial" w:eastAsia="MS Mincho" w:hAnsi="Arial" w:cs="Arial"/>
                <w:lang w:eastAsia="ja-JP"/>
              </w:rPr>
              <w:t>, not deposited yet. Expect after elections in 2017.</w:t>
            </w:r>
          </w:p>
        </w:tc>
      </w:tr>
      <w:tr w:rsidR="00630F96" w:rsidRPr="00DC7992" w14:paraId="5453AF0E" w14:textId="77777777" w:rsidTr="00425C97">
        <w:trPr>
          <w:trHeight w:val="431"/>
        </w:trPr>
        <w:tc>
          <w:tcPr>
            <w:tcW w:w="992" w:type="dxa"/>
            <w:shd w:val="clear" w:color="auto" w:fill="9BBB59" w:themeFill="accent3"/>
          </w:tcPr>
          <w:p w14:paraId="089B71E7" w14:textId="77777777" w:rsidR="00630F96" w:rsidRPr="00DC7992" w:rsidRDefault="00630F96" w:rsidP="008D0FBE">
            <w:pPr>
              <w:spacing w:after="0"/>
              <w:rPr>
                <w:rFonts w:ascii="Arial" w:eastAsia="MS Mincho" w:hAnsi="Arial" w:cs="Arial"/>
                <w:lang w:eastAsia="ja-JP"/>
              </w:rPr>
            </w:pPr>
            <w:r w:rsidRPr="00DC7992">
              <w:rPr>
                <w:rFonts w:ascii="Arial" w:eastAsia="MS Mincho" w:hAnsi="Arial" w:cs="Arial"/>
                <w:lang w:eastAsia="ja-JP"/>
              </w:rPr>
              <w:t>15.6.2.6</w:t>
            </w:r>
          </w:p>
        </w:tc>
        <w:tc>
          <w:tcPr>
            <w:tcW w:w="1135" w:type="dxa"/>
            <w:shd w:val="clear" w:color="auto" w:fill="9BBB59" w:themeFill="accent3"/>
          </w:tcPr>
          <w:p w14:paraId="4E6D4E5C" w14:textId="77777777" w:rsidR="00630F96" w:rsidRPr="00DC7992" w:rsidRDefault="00630F96" w:rsidP="008D0FBE">
            <w:pPr>
              <w:spacing w:after="0"/>
              <w:rPr>
                <w:rFonts w:ascii="Arial" w:eastAsia="MS Mincho" w:hAnsi="Arial" w:cs="Arial"/>
                <w:lang w:eastAsia="ja-JP"/>
              </w:rPr>
            </w:pPr>
            <w:r w:rsidRPr="00DC7992">
              <w:rPr>
                <w:rFonts w:ascii="Arial" w:eastAsia="MS Mincho" w:hAnsi="Arial" w:cs="Arial"/>
                <w:lang w:eastAsia="ja-JP"/>
              </w:rPr>
              <w:t>National report</w:t>
            </w:r>
          </w:p>
        </w:tc>
        <w:tc>
          <w:tcPr>
            <w:tcW w:w="6804" w:type="dxa"/>
            <w:shd w:val="clear" w:color="auto" w:fill="9BBB59" w:themeFill="accent3"/>
          </w:tcPr>
          <w:p w14:paraId="5263F60A" w14:textId="77777777" w:rsidR="00630F96" w:rsidRPr="00DC7992" w:rsidRDefault="00630F96" w:rsidP="008D0FBE">
            <w:pPr>
              <w:spacing w:after="0"/>
              <w:ind w:left="342" w:hanging="342"/>
              <w:rPr>
                <w:rFonts w:ascii="Arial" w:eastAsia="MS Mincho" w:hAnsi="Arial" w:cs="Arial"/>
                <w:lang w:eastAsia="ja-JP"/>
              </w:rPr>
            </w:pPr>
            <w:r w:rsidRPr="00DC7992">
              <w:rPr>
                <w:rFonts w:ascii="Arial" w:eastAsia="MS Mincho" w:hAnsi="Arial" w:cs="Arial"/>
                <w:lang w:eastAsia="ja-JP"/>
              </w:rPr>
              <w:t>ESRI will try to make its data available to Haiti.</w:t>
            </w:r>
          </w:p>
        </w:tc>
        <w:tc>
          <w:tcPr>
            <w:tcW w:w="1842" w:type="dxa"/>
            <w:shd w:val="clear" w:color="auto" w:fill="9BBB59" w:themeFill="accent3"/>
          </w:tcPr>
          <w:p w14:paraId="5FE2B692" w14:textId="77777777" w:rsidR="00630F96" w:rsidRPr="00DC7992" w:rsidRDefault="00630F96" w:rsidP="008D0FBE">
            <w:pPr>
              <w:spacing w:after="0"/>
              <w:rPr>
                <w:rFonts w:ascii="Arial" w:eastAsia="MS Mincho" w:hAnsi="Arial" w:cs="Arial"/>
                <w:lang w:eastAsia="ja-JP"/>
              </w:rPr>
            </w:pPr>
            <w:r w:rsidRPr="00DC7992">
              <w:rPr>
                <w:rFonts w:ascii="Arial" w:eastAsia="MS Mincho" w:hAnsi="Arial" w:cs="Arial"/>
                <w:lang w:eastAsia="ja-JP"/>
              </w:rPr>
              <w:t>ESRI</w:t>
            </w:r>
          </w:p>
        </w:tc>
        <w:tc>
          <w:tcPr>
            <w:tcW w:w="1418" w:type="dxa"/>
            <w:shd w:val="clear" w:color="auto" w:fill="9BBB59" w:themeFill="accent3"/>
          </w:tcPr>
          <w:p w14:paraId="1782F02F" w14:textId="6139102A" w:rsidR="00630F96" w:rsidRDefault="00630F96" w:rsidP="008D0FBE">
            <w:pPr>
              <w:widowControl w:val="0"/>
              <w:autoSpaceDE w:val="0"/>
              <w:autoSpaceDN w:val="0"/>
              <w:adjustRightInd w:val="0"/>
              <w:spacing w:after="0" w:line="237" w:lineRule="exact"/>
              <w:rPr>
                <w:rFonts w:ascii="Arial" w:hAnsi="Arial" w:cs="Arial"/>
              </w:rPr>
            </w:pPr>
          </w:p>
          <w:p w14:paraId="1544F931" w14:textId="77777777" w:rsidR="00D36DEB" w:rsidRPr="00DC7992" w:rsidRDefault="00D36DEB" w:rsidP="008D0FBE">
            <w:pPr>
              <w:widowControl w:val="0"/>
              <w:autoSpaceDE w:val="0"/>
              <w:autoSpaceDN w:val="0"/>
              <w:adjustRightInd w:val="0"/>
              <w:spacing w:after="0" w:line="237" w:lineRule="exact"/>
              <w:rPr>
                <w:rFonts w:ascii="Arial" w:hAnsi="Arial" w:cs="Arial"/>
              </w:rPr>
            </w:pPr>
            <w:r>
              <w:rPr>
                <w:rFonts w:ascii="Arial" w:hAnsi="Arial" w:cs="Arial"/>
                <w:bCs/>
                <w:lang w:val="en-GB"/>
              </w:rPr>
              <w:t>20</w:t>
            </w:r>
            <w:r w:rsidRPr="00DC7992">
              <w:rPr>
                <w:rFonts w:ascii="Arial" w:hAnsi="Arial" w:cs="Arial"/>
                <w:bCs/>
                <w:vertAlign w:val="superscript"/>
                <w:lang w:val="en-GB"/>
              </w:rPr>
              <w:t>th</w:t>
            </w:r>
            <w:r w:rsidRPr="00DC7992">
              <w:rPr>
                <w:rFonts w:ascii="Arial" w:hAnsi="Arial" w:cs="Arial"/>
                <w:bCs/>
                <w:lang w:val="en-GB"/>
              </w:rPr>
              <w:t>MACHC meeting</w:t>
            </w:r>
          </w:p>
        </w:tc>
        <w:tc>
          <w:tcPr>
            <w:tcW w:w="2126" w:type="dxa"/>
            <w:shd w:val="clear" w:color="auto" w:fill="9BBB59" w:themeFill="accent3"/>
          </w:tcPr>
          <w:p w14:paraId="12189689" w14:textId="75CE9F9F" w:rsidR="00630F96" w:rsidRPr="00DC7992" w:rsidRDefault="00425C97" w:rsidP="00425C97">
            <w:pPr>
              <w:spacing w:after="0"/>
              <w:rPr>
                <w:rFonts w:ascii="Arial" w:eastAsia="MS Mincho" w:hAnsi="Arial" w:cs="Arial"/>
                <w:lang w:eastAsia="ja-JP"/>
              </w:rPr>
            </w:pPr>
            <w:r>
              <w:rPr>
                <w:rFonts w:ascii="Arial" w:eastAsia="MS Mincho" w:hAnsi="Arial" w:cs="Arial"/>
                <w:b/>
                <w:lang w:eastAsia="ja-JP"/>
              </w:rPr>
              <w:t>Completed.</w:t>
            </w:r>
          </w:p>
        </w:tc>
      </w:tr>
      <w:tr w:rsidR="00630F96" w:rsidRPr="00DC7992" w14:paraId="318C588B" w14:textId="77777777" w:rsidTr="00425C97">
        <w:trPr>
          <w:trHeight w:val="382"/>
        </w:trPr>
        <w:tc>
          <w:tcPr>
            <w:tcW w:w="992" w:type="dxa"/>
            <w:shd w:val="clear" w:color="auto" w:fill="auto"/>
          </w:tcPr>
          <w:p w14:paraId="296F8926" w14:textId="77777777" w:rsidR="00630F96" w:rsidRPr="00DC7992" w:rsidRDefault="00630F96" w:rsidP="008D0FBE">
            <w:pPr>
              <w:spacing w:after="0"/>
              <w:rPr>
                <w:rFonts w:ascii="Arial" w:eastAsia="MS Mincho" w:hAnsi="Arial" w:cs="Arial"/>
                <w:lang w:eastAsia="ja-JP"/>
              </w:rPr>
            </w:pPr>
            <w:r w:rsidRPr="00DC7992">
              <w:rPr>
                <w:rFonts w:ascii="Arial" w:eastAsia="MS Mincho" w:hAnsi="Arial" w:cs="Arial"/>
                <w:lang w:eastAsia="ja-JP"/>
              </w:rPr>
              <w:t>15.6.3.4</w:t>
            </w:r>
          </w:p>
        </w:tc>
        <w:tc>
          <w:tcPr>
            <w:tcW w:w="1135" w:type="dxa"/>
            <w:shd w:val="clear" w:color="auto" w:fill="auto"/>
          </w:tcPr>
          <w:p w14:paraId="36ED4136" w14:textId="77777777" w:rsidR="00630F96" w:rsidRPr="00DC7992" w:rsidRDefault="00630F96" w:rsidP="008D0FBE">
            <w:pPr>
              <w:spacing w:after="0"/>
              <w:rPr>
                <w:rFonts w:ascii="Arial" w:eastAsia="MS Mincho" w:hAnsi="Arial" w:cs="Arial"/>
                <w:lang w:eastAsia="ja-JP"/>
              </w:rPr>
            </w:pPr>
            <w:r w:rsidRPr="00DC7992">
              <w:rPr>
                <w:rFonts w:ascii="Arial" w:eastAsia="MS Mincho" w:hAnsi="Arial" w:cs="Arial"/>
                <w:lang w:eastAsia="ja-JP"/>
              </w:rPr>
              <w:t>MSI</w:t>
            </w:r>
          </w:p>
        </w:tc>
        <w:tc>
          <w:tcPr>
            <w:tcW w:w="6804" w:type="dxa"/>
            <w:shd w:val="clear" w:color="auto" w:fill="auto"/>
          </w:tcPr>
          <w:p w14:paraId="46EB7641" w14:textId="77777777" w:rsidR="00630F96" w:rsidRPr="00DC7992" w:rsidRDefault="00630F96" w:rsidP="008D0FBE">
            <w:pPr>
              <w:spacing w:after="0"/>
              <w:rPr>
                <w:rFonts w:ascii="Arial" w:eastAsia="MS Mincho" w:hAnsi="Arial" w:cs="Arial"/>
                <w:lang w:eastAsia="ja-JP"/>
              </w:rPr>
            </w:pPr>
            <w:r w:rsidRPr="00DC7992">
              <w:rPr>
                <w:rFonts w:ascii="Arial" w:eastAsia="MS Mincho" w:hAnsi="Arial" w:cs="Arial"/>
                <w:lang w:eastAsia="ja-JP"/>
              </w:rPr>
              <w:t xml:space="preserve">Invite the </w:t>
            </w:r>
            <w:r w:rsidRPr="00DC7992">
              <w:rPr>
                <w:rFonts w:ascii="Arial" w:hAnsi="Arial" w:cs="Arial"/>
              </w:rPr>
              <w:t>Caribbean Disaster Emergency Management Agency</w:t>
            </w:r>
            <w:r w:rsidRPr="00DC7992">
              <w:rPr>
                <w:rFonts w:ascii="Arial" w:eastAsia="MS Mincho" w:hAnsi="Arial" w:cs="Arial"/>
                <w:lang w:eastAsia="ja-JP"/>
              </w:rPr>
              <w:t>(CDEMA) to attend the MACHC meetings</w:t>
            </w:r>
          </w:p>
        </w:tc>
        <w:tc>
          <w:tcPr>
            <w:tcW w:w="1842" w:type="dxa"/>
            <w:shd w:val="clear" w:color="auto" w:fill="auto"/>
          </w:tcPr>
          <w:p w14:paraId="522479F2" w14:textId="77777777" w:rsidR="00630F96" w:rsidRPr="00DC7992" w:rsidRDefault="00630F96" w:rsidP="008D0FBE">
            <w:pPr>
              <w:spacing w:after="0"/>
              <w:rPr>
                <w:rFonts w:ascii="Arial" w:eastAsia="MS Mincho" w:hAnsi="Arial" w:cs="Arial"/>
                <w:lang w:eastAsia="ja-JP"/>
              </w:rPr>
            </w:pPr>
            <w:r w:rsidRPr="00DC7992">
              <w:rPr>
                <w:rFonts w:ascii="Arial" w:eastAsia="MS Mincho" w:hAnsi="Arial" w:cs="Arial"/>
                <w:lang w:eastAsia="ja-JP"/>
              </w:rPr>
              <w:t>Chair MACHC</w:t>
            </w:r>
          </w:p>
        </w:tc>
        <w:tc>
          <w:tcPr>
            <w:tcW w:w="1418" w:type="dxa"/>
            <w:shd w:val="clear" w:color="auto" w:fill="auto"/>
          </w:tcPr>
          <w:p w14:paraId="7D383A63" w14:textId="77777777" w:rsidR="00D36DEB" w:rsidRPr="00DC7992" w:rsidRDefault="00D36DEB" w:rsidP="008D0FBE">
            <w:pPr>
              <w:widowControl w:val="0"/>
              <w:autoSpaceDE w:val="0"/>
              <w:autoSpaceDN w:val="0"/>
              <w:adjustRightInd w:val="0"/>
              <w:spacing w:after="0" w:line="237" w:lineRule="exact"/>
              <w:rPr>
                <w:rFonts w:ascii="Arial" w:hAnsi="Arial" w:cs="Arial"/>
              </w:rPr>
            </w:pPr>
            <w:r>
              <w:rPr>
                <w:rFonts w:ascii="Arial" w:hAnsi="Arial" w:cs="Arial"/>
                <w:bCs/>
                <w:lang w:val="en-GB"/>
              </w:rPr>
              <w:t>20</w:t>
            </w:r>
            <w:r w:rsidRPr="00DC7992">
              <w:rPr>
                <w:rFonts w:ascii="Arial" w:hAnsi="Arial" w:cs="Arial"/>
                <w:bCs/>
                <w:vertAlign w:val="superscript"/>
                <w:lang w:val="en-GB"/>
              </w:rPr>
              <w:t>th</w:t>
            </w:r>
            <w:r w:rsidRPr="00DC7992">
              <w:rPr>
                <w:rFonts w:ascii="Arial" w:hAnsi="Arial" w:cs="Arial"/>
                <w:bCs/>
                <w:lang w:val="en-GB"/>
              </w:rPr>
              <w:t>MACHC meeting</w:t>
            </w:r>
          </w:p>
        </w:tc>
        <w:tc>
          <w:tcPr>
            <w:tcW w:w="2126" w:type="dxa"/>
            <w:shd w:val="clear" w:color="auto" w:fill="auto"/>
          </w:tcPr>
          <w:p w14:paraId="7124F307" w14:textId="47673B75" w:rsidR="00630F96" w:rsidRPr="00DC7992" w:rsidRDefault="00630F96" w:rsidP="0044046F">
            <w:pPr>
              <w:spacing w:after="0"/>
              <w:rPr>
                <w:rFonts w:ascii="Arial" w:eastAsia="MS Mincho" w:hAnsi="Arial" w:cs="Arial"/>
                <w:lang w:eastAsia="ja-JP"/>
              </w:rPr>
            </w:pPr>
            <w:r w:rsidRPr="00DC7992">
              <w:rPr>
                <w:rFonts w:ascii="Arial" w:eastAsia="MS Mincho" w:hAnsi="Arial" w:cs="Arial"/>
                <w:b/>
                <w:lang w:eastAsia="ja-JP"/>
              </w:rPr>
              <w:t>Open</w:t>
            </w:r>
            <w:r w:rsidR="00E15E54">
              <w:rPr>
                <w:rFonts w:ascii="Arial" w:eastAsia="MS Mincho" w:hAnsi="Arial" w:cs="Arial"/>
                <w:lang w:eastAsia="ja-JP"/>
              </w:rPr>
              <w:t>.  C</w:t>
            </w:r>
            <w:r w:rsidRPr="00DC7992">
              <w:rPr>
                <w:rFonts w:ascii="Arial" w:eastAsia="MS Mincho" w:hAnsi="Arial" w:cs="Arial"/>
                <w:lang w:eastAsia="ja-JP"/>
              </w:rPr>
              <w:t>ontact established. No attendance at 17</w:t>
            </w:r>
            <w:r w:rsidRPr="00DC7992">
              <w:rPr>
                <w:rFonts w:ascii="Arial" w:eastAsia="MS Mincho" w:hAnsi="Arial" w:cs="Arial"/>
                <w:vertAlign w:val="superscript"/>
                <w:lang w:eastAsia="ja-JP"/>
              </w:rPr>
              <w:t>th</w:t>
            </w:r>
            <w:r w:rsidR="0044046F">
              <w:rPr>
                <w:rFonts w:ascii="Arial" w:eastAsia="MS Mincho" w:hAnsi="Arial" w:cs="Arial"/>
                <w:vertAlign w:val="superscript"/>
                <w:lang w:eastAsia="ja-JP"/>
              </w:rPr>
              <w:t>,</w:t>
            </w:r>
            <w:r w:rsidR="0044046F">
              <w:rPr>
                <w:rFonts w:ascii="Arial" w:eastAsia="MS Mincho" w:hAnsi="Arial" w:cs="Arial"/>
                <w:lang w:eastAsia="ja-JP"/>
              </w:rPr>
              <w:t>18</w:t>
            </w:r>
            <w:r w:rsidR="0044046F" w:rsidRPr="00A80A69">
              <w:rPr>
                <w:rFonts w:ascii="Arial" w:eastAsia="MS Mincho" w:hAnsi="Arial" w:cs="Arial"/>
                <w:vertAlign w:val="superscript"/>
                <w:lang w:eastAsia="ja-JP"/>
              </w:rPr>
              <w:t>th</w:t>
            </w:r>
            <w:r w:rsidR="0044046F">
              <w:rPr>
                <w:rFonts w:ascii="Arial" w:eastAsia="MS Mincho" w:hAnsi="Arial" w:cs="Arial"/>
                <w:lang w:eastAsia="ja-JP"/>
              </w:rPr>
              <w:t xml:space="preserve"> or 19</w:t>
            </w:r>
            <w:r w:rsidR="0044046F" w:rsidRPr="00A80A69">
              <w:rPr>
                <w:rFonts w:ascii="Arial" w:eastAsia="MS Mincho" w:hAnsi="Arial" w:cs="Arial"/>
                <w:vertAlign w:val="superscript"/>
                <w:lang w:eastAsia="ja-JP"/>
              </w:rPr>
              <w:t>th</w:t>
            </w:r>
            <w:r w:rsidRPr="00DC7992">
              <w:rPr>
                <w:rFonts w:ascii="Arial" w:eastAsia="MS Mincho" w:hAnsi="Arial" w:cs="Arial"/>
                <w:lang w:eastAsia="ja-JP"/>
              </w:rPr>
              <w:t>MACHC.</w:t>
            </w:r>
            <w:bookmarkStart w:id="0" w:name="_GoBack"/>
            <w:bookmarkEnd w:id="0"/>
          </w:p>
        </w:tc>
      </w:tr>
      <w:tr w:rsidR="00630F96" w:rsidRPr="00DC7992" w14:paraId="1DB7A73C" w14:textId="77777777" w:rsidTr="00425C97">
        <w:trPr>
          <w:trHeight w:val="512"/>
        </w:trPr>
        <w:tc>
          <w:tcPr>
            <w:tcW w:w="992" w:type="dxa"/>
            <w:shd w:val="clear" w:color="auto" w:fill="auto"/>
          </w:tcPr>
          <w:p w14:paraId="702D8FDB" w14:textId="77777777" w:rsidR="00630F96" w:rsidRPr="00DC7992" w:rsidRDefault="00630F96" w:rsidP="008D0FBE">
            <w:pPr>
              <w:spacing w:after="0"/>
              <w:rPr>
                <w:rFonts w:ascii="Arial" w:hAnsi="Arial" w:cs="Arial"/>
              </w:rPr>
            </w:pPr>
            <w:r w:rsidRPr="00DC7992">
              <w:rPr>
                <w:rFonts w:ascii="Arial" w:hAnsi="Arial" w:cs="Arial"/>
              </w:rPr>
              <w:t>15.8.1.3.</w:t>
            </w:r>
          </w:p>
        </w:tc>
        <w:tc>
          <w:tcPr>
            <w:tcW w:w="1135" w:type="dxa"/>
            <w:shd w:val="clear" w:color="auto" w:fill="auto"/>
          </w:tcPr>
          <w:p w14:paraId="1EF4A9B7" w14:textId="77777777" w:rsidR="00630F96" w:rsidRPr="00DC7992" w:rsidRDefault="00630F96" w:rsidP="008D0FBE">
            <w:pPr>
              <w:spacing w:after="0"/>
              <w:rPr>
                <w:rFonts w:ascii="Arial" w:hAnsi="Arial" w:cs="Arial"/>
              </w:rPr>
            </w:pPr>
            <w:r w:rsidRPr="00DC7992">
              <w:rPr>
                <w:rFonts w:ascii="Arial" w:hAnsi="Arial" w:cs="Arial"/>
              </w:rPr>
              <w:t>OECS</w:t>
            </w:r>
          </w:p>
        </w:tc>
        <w:tc>
          <w:tcPr>
            <w:tcW w:w="6804" w:type="dxa"/>
            <w:shd w:val="clear" w:color="auto" w:fill="auto"/>
          </w:tcPr>
          <w:p w14:paraId="2B1F8D5A" w14:textId="77777777" w:rsidR="00630F96" w:rsidRPr="00DC7992" w:rsidRDefault="00630F96" w:rsidP="008D0FBE">
            <w:pPr>
              <w:spacing w:after="0"/>
              <w:rPr>
                <w:rFonts w:ascii="Arial" w:eastAsia="MS Mincho" w:hAnsi="Arial" w:cs="Arial"/>
                <w:lang w:eastAsia="ja-JP"/>
              </w:rPr>
            </w:pPr>
            <w:r w:rsidRPr="00DC7992">
              <w:rPr>
                <w:rFonts w:ascii="Arial" w:eastAsia="MS Mincho" w:hAnsi="Arial" w:cs="Arial"/>
                <w:lang w:eastAsia="ja-JP"/>
              </w:rPr>
              <w:t>OECS to work together with the MACHC to develop common areas of collaboration (e.g. donor ship for MACHC projects).</w:t>
            </w:r>
          </w:p>
        </w:tc>
        <w:tc>
          <w:tcPr>
            <w:tcW w:w="1842" w:type="dxa"/>
            <w:shd w:val="clear" w:color="auto" w:fill="auto"/>
          </w:tcPr>
          <w:p w14:paraId="747E6E30" w14:textId="77777777" w:rsidR="00630F96" w:rsidRPr="00DC7992" w:rsidRDefault="00630F96" w:rsidP="008D0FBE">
            <w:pPr>
              <w:spacing w:after="0"/>
              <w:rPr>
                <w:rFonts w:ascii="Arial" w:eastAsia="MS Mincho" w:hAnsi="Arial" w:cs="Arial"/>
                <w:lang w:eastAsia="ja-JP"/>
              </w:rPr>
            </w:pPr>
            <w:r w:rsidRPr="00DC7992">
              <w:rPr>
                <w:rFonts w:ascii="Arial" w:eastAsia="MS Mincho" w:hAnsi="Arial" w:cs="Arial"/>
                <w:lang w:eastAsia="ja-JP"/>
              </w:rPr>
              <w:t>OECS</w:t>
            </w:r>
          </w:p>
        </w:tc>
        <w:tc>
          <w:tcPr>
            <w:tcW w:w="1418" w:type="dxa"/>
            <w:shd w:val="clear" w:color="auto" w:fill="auto"/>
          </w:tcPr>
          <w:p w14:paraId="50FC532B" w14:textId="468C8C25" w:rsidR="00D36DEB" w:rsidRPr="00DC7992" w:rsidRDefault="00D36DEB" w:rsidP="008D0FBE">
            <w:pPr>
              <w:widowControl w:val="0"/>
              <w:autoSpaceDE w:val="0"/>
              <w:autoSpaceDN w:val="0"/>
              <w:adjustRightInd w:val="0"/>
              <w:spacing w:after="0" w:line="237" w:lineRule="exact"/>
              <w:rPr>
                <w:rFonts w:ascii="Arial" w:hAnsi="Arial" w:cs="Arial"/>
              </w:rPr>
            </w:pPr>
            <w:r>
              <w:rPr>
                <w:rFonts w:ascii="Arial" w:hAnsi="Arial" w:cs="Arial"/>
                <w:bCs/>
                <w:lang w:val="en-GB"/>
              </w:rPr>
              <w:t>20</w:t>
            </w:r>
            <w:r w:rsidRPr="00DC7992">
              <w:rPr>
                <w:rFonts w:ascii="Arial" w:hAnsi="Arial" w:cs="Arial"/>
                <w:bCs/>
                <w:vertAlign w:val="superscript"/>
                <w:lang w:val="en-GB"/>
              </w:rPr>
              <w:t>th</w:t>
            </w:r>
            <w:r w:rsidRPr="00DC7992">
              <w:rPr>
                <w:rFonts w:ascii="Arial" w:hAnsi="Arial" w:cs="Arial"/>
                <w:bCs/>
                <w:lang w:val="en-GB"/>
              </w:rPr>
              <w:t>MACHC meeting</w:t>
            </w:r>
          </w:p>
        </w:tc>
        <w:tc>
          <w:tcPr>
            <w:tcW w:w="2126" w:type="dxa"/>
            <w:shd w:val="clear" w:color="auto" w:fill="auto"/>
          </w:tcPr>
          <w:p w14:paraId="7B0F86EA" w14:textId="77777777" w:rsidR="00630F96" w:rsidRPr="00DC7992" w:rsidRDefault="00630F96" w:rsidP="008D0FBE">
            <w:pPr>
              <w:spacing w:after="0"/>
              <w:rPr>
                <w:rFonts w:ascii="Arial" w:eastAsia="MS Mincho" w:hAnsi="Arial" w:cs="Arial"/>
                <w:lang w:eastAsia="ja-JP"/>
              </w:rPr>
            </w:pPr>
            <w:r w:rsidRPr="00DC7992">
              <w:rPr>
                <w:rFonts w:ascii="Arial" w:eastAsia="MS Mincho" w:hAnsi="Arial" w:cs="Arial"/>
                <w:b/>
                <w:lang w:eastAsia="ja-JP"/>
              </w:rPr>
              <w:t>Open</w:t>
            </w:r>
            <w:r w:rsidRPr="00DC7992">
              <w:rPr>
                <w:rFonts w:ascii="Arial" w:eastAsia="MS Mincho" w:hAnsi="Arial" w:cs="Arial"/>
                <w:lang w:eastAsia="ja-JP"/>
              </w:rPr>
              <w:t>, awaits initiating activity.</w:t>
            </w:r>
          </w:p>
        </w:tc>
      </w:tr>
    </w:tbl>
    <w:p w14:paraId="299775C0" w14:textId="77777777" w:rsidR="00EE7B35" w:rsidRPr="00DC7992" w:rsidRDefault="00EE7B35" w:rsidP="008D0FBE">
      <w:pPr>
        <w:widowControl w:val="0"/>
        <w:autoSpaceDE w:val="0"/>
        <w:autoSpaceDN w:val="0"/>
        <w:adjustRightInd w:val="0"/>
        <w:spacing w:after="0" w:line="240" w:lineRule="auto"/>
        <w:rPr>
          <w:rFonts w:ascii="Arial" w:hAnsi="Arial" w:cs="Arial"/>
          <w:b/>
          <w:bCs/>
          <w:iCs/>
          <w:u w:val="single"/>
        </w:rPr>
      </w:pPr>
    </w:p>
    <w:p w14:paraId="02F4ACCC" w14:textId="77777777" w:rsidR="00425C97" w:rsidRDefault="00425C97" w:rsidP="008D0FBE">
      <w:pPr>
        <w:widowControl w:val="0"/>
        <w:autoSpaceDE w:val="0"/>
        <w:autoSpaceDN w:val="0"/>
        <w:adjustRightInd w:val="0"/>
        <w:spacing w:after="0" w:line="240" w:lineRule="auto"/>
        <w:rPr>
          <w:rFonts w:ascii="Arial" w:hAnsi="Arial" w:cs="Arial"/>
          <w:b/>
          <w:bCs/>
          <w:iCs/>
          <w:u w:val="single"/>
        </w:rPr>
      </w:pPr>
    </w:p>
    <w:p w14:paraId="020CFB3C" w14:textId="77777777" w:rsidR="00425C97" w:rsidRDefault="00425C97" w:rsidP="008D0FBE">
      <w:pPr>
        <w:widowControl w:val="0"/>
        <w:autoSpaceDE w:val="0"/>
        <w:autoSpaceDN w:val="0"/>
        <w:adjustRightInd w:val="0"/>
        <w:spacing w:after="0" w:line="240" w:lineRule="auto"/>
        <w:rPr>
          <w:rFonts w:ascii="Arial" w:hAnsi="Arial" w:cs="Arial"/>
          <w:b/>
          <w:bCs/>
          <w:iCs/>
          <w:u w:val="single"/>
        </w:rPr>
      </w:pPr>
    </w:p>
    <w:p w14:paraId="2A1F1C87" w14:textId="77777777" w:rsidR="00004011" w:rsidRDefault="00004011" w:rsidP="008D0FBE">
      <w:pPr>
        <w:widowControl w:val="0"/>
        <w:autoSpaceDE w:val="0"/>
        <w:autoSpaceDN w:val="0"/>
        <w:adjustRightInd w:val="0"/>
        <w:spacing w:after="0" w:line="240" w:lineRule="auto"/>
        <w:rPr>
          <w:rFonts w:ascii="Arial" w:hAnsi="Arial" w:cs="Arial"/>
          <w:b/>
          <w:bCs/>
          <w:iCs/>
          <w:u w:val="single"/>
        </w:rPr>
      </w:pPr>
    </w:p>
    <w:p w14:paraId="0D3B8634" w14:textId="77777777" w:rsidR="00004011" w:rsidRDefault="00004011" w:rsidP="008D0FBE">
      <w:pPr>
        <w:widowControl w:val="0"/>
        <w:autoSpaceDE w:val="0"/>
        <w:autoSpaceDN w:val="0"/>
        <w:adjustRightInd w:val="0"/>
        <w:spacing w:after="0" w:line="240" w:lineRule="auto"/>
        <w:rPr>
          <w:rFonts w:ascii="Arial" w:hAnsi="Arial" w:cs="Arial"/>
          <w:b/>
          <w:bCs/>
          <w:iCs/>
          <w:u w:val="single"/>
        </w:rPr>
      </w:pPr>
    </w:p>
    <w:p w14:paraId="328D0F22" w14:textId="7A148397" w:rsidR="008D0FBE" w:rsidRDefault="00BA51C3" w:rsidP="008D0FBE">
      <w:pPr>
        <w:widowControl w:val="0"/>
        <w:autoSpaceDE w:val="0"/>
        <w:autoSpaceDN w:val="0"/>
        <w:adjustRightInd w:val="0"/>
        <w:spacing w:after="0" w:line="240" w:lineRule="auto"/>
        <w:rPr>
          <w:rFonts w:ascii="Arial" w:hAnsi="Arial" w:cs="Arial"/>
          <w:b/>
          <w:bCs/>
          <w:iCs/>
          <w:u w:val="single"/>
        </w:rPr>
      </w:pPr>
      <w:r w:rsidRPr="00DC7992">
        <w:rPr>
          <w:rFonts w:ascii="Arial" w:hAnsi="Arial" w:cs="Arial"/>
          <w:b/>
          <w:bCs/>
          <w:iCs/>
          <w:u w:val="single"/>
        </w:rPr>
        <w:t xml:space="preserve">Table </w:t>
      </w:r>
      <w:r w:rsidR="00261D27" w:rsidRPr="00DC7992">
        <w:rPr>
          <w:rFonts w:ascii="Arial" w:hAnsi="Arial" w:cs="Arial"/>
          <w:b/>
          <w:bCs/>
          <w:iCs/>
          <w:u w:val="single"/>
        </w:rPr>
        <w:t>3</w:t>
      </w:r>
      <w:r w:rsidR="008D0FBE" w:rsidRPr="00DC7992">
        <w:rPr>
          <w:rFonts w:ascii="Arial" w:hAnsi="Arial" w:cs="Arial"/>
          <w:b/>
          <w:bCs/>
          <w:iCs/>
          <w:u w:val="single"/>
        </w:rPr>
        <w:t>: CONTINUOUS ACTION ITEMS</w:t>
      </w:r>
      <w:r w:rsidRPr="00DC7992">
        <w:rPr>
          <w:rFonts w:ascii="Arial" w:hAnsi="Arial" w:cs="Arial"/>
          <w:b/>
          <w:bCs/>
          <w:iCs/>
          <w:u w:val="single"/>
        </w:rPr>
        <w:t xml:space="preserve"> AT START OF 18</w:t>
      </w:r>
      <w:r w:rsidR="008D0FBE" w:rsidRPr="00DC7992">
        <w:rPr>
          <w:rFonts w:ascii="Arial" w:hAnsi="Arial" w:cs="Arial"/>
          <w:b/>
          <w:bCs/>
          <w:iCs/>
          <w:u w:val="single"/>
          <w:vertAlign w:val="superscript"/>
        </w:rPr>
        <w:t>th</w:t>
      </w:r>
      <w:r w:rsidR="008D0FBE" w:rsidRPr="00DC7992">
        <w:rPr>
          <w:rFonts w:ascii="Arial" w:hAnsi="Arial" w:cs="Arial"/>
          <w:b/>
          <w:bCs/>
          <w:iCs/>
          <w:u w:val="single"/>
        </w:rPr>
        <w:t xml:space="preserve"> MACHC</w:t>
      </w:r>
      <w:r w:rsidR="00004011">
        <w:rPr>
          <w:rFonts w:ascii="Arial" w:hAnsi="Arial" w:cs="Arial"/>
          <w:b/>
          <w:bCs/>
          <w:iCs/>
          <w:u w:val="single"/>
        </w:rPr>
        <w:t xml:space="preserve"> </w:t>
      </w:r>
      <w:r w:rsidR="008D0FBE" w:rsidRPr="00DC7992">
        <w:rPr>
          <w:rFonts w:ascii="Arial" w:hAnsi="Arial" w:cs="Arial"/>
          <w:b/>
          <w:bCs/>
          <w:iCs/>
          <w:u w:val="single"/>
        </w:rPr>
        <w:t xml:space="preserve">WITH </w:t>
      </w:r>
      <w:r w:rsidRPr="00DC7992">
        <w:rPr>
          <w:rFonts w:ascii="Arial" w:hAnsi="Arial" w:cs="Arial"/>
          <w:b/>
          <w:bCs/>
          <w:iCs/>
          <w:u w:val="single"/>
        </w:rPr>
        <w:t xml:space="preserve">PROPOSED </w:t>
      </w:r>
      <w:r w:rsidR="008D0FBE" w:rsidRPr="00DC7992">
        <w:rPr>
          <w:rFonts w:ascii="Arial" w:hAnsi="Arial" w:cs="Arial"/>
          <w:b/>
          <w:bCs/>
          <w:iCs/>
          <w:u w:val="single"/>
        </w:rPr>
        <w:t>STATUS UPDATE</w:t>
      </w:r>
      <w:r w:rsidRPr="00DC7992">
        <w:rPr>
          <w:rFonts w:ascii="Arial" w:hAnsi="Arial" w:cs="Arial"/>
          <w:b/>
          <w:bCs/>
          <w:iCs/>
          <w:u w:val="single"/>
        </w:rPr>
        <w:t xml:space="preserve">S FOR </w:t>
      </w:r>
      <w:r w:rsidR="008D0FBE" w:rsidRPr="00DC7992">
        <w:rPr>
          <w:rFonts w:ascii="Arial" w:hAnsi="Arial" w:cs="Arial"/>
          <w:b/>
          <w:bCs/>
          <w:iCs/>
          <w:u w:val="single"/>
        </w:rPr>
        <w:t>THE 1</w:t>
      </w:r>
      <w:r w:rsidRPr="00DC7992">
        <w:rPr>
          <w:rFonts w:ascii="Arial" w:hAnsi="Arial" w:cs="Arial"/>
          <w:b/>
          <w:bCs/>
          <w:iCs/>
          <w:u w:val="single"/>
        </w:rPr>
        <w:t>8</w:t>
      </w:r>
      <w:r w:rsidR="008D0FBE" w:rsidRPr="00DC7992">
        <w:rPr>
          <w:rFonts w:ascii="Arial" w:hAnsi="Arial" w:cs="Arial"/>
          <w:b/>
          <w:bCs/>
          <w:iCs/>
          <w:u w:val="single"/>
          <w:vertAlign w:val="superscript"/>
        </w:rPr>
        <w:t>TH</w:t>
      </w:r>
      <w:r w:rsidR="008D0FBE" w:rsidRPr="00DC7992">
        <w:rPr>
          <w:rFonts w:ascii="Arial" w:hAnsi="Arial" w:cs="Arial"/>
          <w:b/>
          <w:bCs/>
          <w:iCs/>
          <w:u w:val="single"/>
        </w:rPr>
        <w:t xml:space="preserve"> MACHC</w:t>
      </w:r>
    </w:p>
    <w:p w14:paraId="13E46160" w14:textId="4133027F" w:rsidR="00004011" w:rsidRPr="00DC7992" w:rsidRDefault="00004011" w:rsidP="008D0FBE">
      <w:pPr>
        <w:widowControl w:val="0"/>
        <w:autoSpaceDE w:val="0"/>
        <w:autoSpaceDN w:val="0"/>
        <w:adjustRightInd w:val="0"/>
        <w:spacing w:after="0" w:line="240" w:lineRule="auto"/>
        <w:rPr>
          <w:rFonts w:ascii="Arial" w:hAnsi="Arial" w:cs="Arial"/>
          <w:b/>
          <w:u w:val="single"/>
        </w:rPr>
      </w:pPr>
      <w:r w:rsidRPr="00004011">
        <w:rPr>
          <w:rFonts w:ascii="Arial" w:hAnsi="Arial" w:cs="Arial"/>
          <w:b/>
          <w:bCs/>
          <w:iCs/>
          <w:u w:val="single"/>
          <w:shd w:val="clear" w:color="auto" w:fill="FFFF00"/>
        </w:rPr>
        <w:t>(THIS TABLE WAS NOT REVIEWED AT THE 19</w:t>
      </w:r>
      <w:r w:rsidRPr="00004011">
        <w:rPr>
          <w:rFonts w:ascii="Arial" w:hAnsi="Arial" w:cs="Arial"/>
          <w:b/>
          <w:bCs/>
          <w:iCs/>
          <w:u w:val="single"/>
          <w:shd w:val="clear" w:color="auto" w:fill="FFFF00"/>
          <w:vertAlign w:val="superscript"/>
        </w:rPr>
        <w:t>th</w:t>
      </w:r>
      <w:r w:rsidRPr="00004011">
        <w:rPr>
          <w:rFonts w:ascii="Arial" w:hAnsi="Arial" w:cs="Arial"/>
          <w:b/>
          <w:bCs/>
          <w:iCs/>
          <w:u w:val="single"/>
          <w:shd w:val="clear" w:color="auto" w:fill="FFFF00"/>
        </w:rPr>
        <w:t xml:space="preserve"> MACHC MEETING AND WILL BE IN THE CONTEXT OF ACTION 19.1.5)</w:t>
      </w:r>
    </w:p>
    <w:p w14:paraId="688A50A8" w14:textId="77777777" w:rsidR="008D0FBE" w:rsidRPr="00DC7992" w:rsidRDefault="008D0FBE" w:rsidP="008D0FBE">
      <w:pPr>
        <w:widowControl w:val="0"/>
        <w:autoSpaceDE w:val="0"/>
        <w:autoSpaceDN w:val="0"/>
        <w:adjustRightInd w:val="0"/>
        <w:spacing w:after="0" w:line="240" w:lineRule="auto"/>
        <w:rPr>
          <w:rFonts w:ascii="Arial" w:hAnsi="Arial" w:cs="Arial"/>
        </w:rPr>
      </w:pPr>
    </w:p>
    <w:p w14:paraId="1D453DE9" w14:textId="77777777" w:rsidR="008D0FBE" w:rsidRPr="00DC7992" w:rsidRDefault="008D0FBE" w:rsidP="008D0FBE">
      <w:pPr>
        <w:widowControl w:val="0"/>
        <w:autoSpaceDE w:val="0"/>
        <w:autoSpaceDN w:val="0"/>
        <w:adjustRightInd w:val="0"/>
        <w:spacing w:after="0" w:line="240" w:lineRule="auto"/>
        <w:rPr>
          <w:rFonts w:ascii="Arial" w:hAnsi="Arial" w:cs="Arial"/>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135"/>
        <w:gridCol w:w="6804"/>
        <w:gridCol w:w="1842"/>
        <w:gridCol w:w="1418"/>
        <w:gridCol w:w="2126"/>
      </w:tblGrid>
      <w:tr w:rsidR="008D0FBE" w:rsidRPr="00DC7992" w14:paraId="7C10E2A3" w14:textId="77777777" w:rsidTr="008D0FBE">
        <w:trPr>
          <w:trHeight w:val="519"/>
          <w:tblHeader/>
        </w:trPr>
        <w:tc>
          <w:tcPr>
            <w:tcW w:w="992" w:type="dxa"/>
            <w:shd w:val="clear" w:color="auto" w:fill="0070C0"/>
          </w:tcPr>
          <w:p w14:paraId="0464D74F" w14:textId="77777777" w:rsidR="008D0FBE" w:rsidRPr="00DC7992" w:rsidRDefault="008D0FBE" w:rsidP="008D0FBE">
            <w:pPr>
              <w:widowControl w:val="0"/>
              <w:autoSpaceDE w:val="0"/>
              <w:autoSpaceDN w:val="0"/>
              <w:adjustRightInd w:val="0"/>
              <w:spacing w:after="0" w:line="237" w:lineRule="exact"/>
              <w:rPr>
                <w:rFonts w:ascii="Arial" w:hAnsi="Arial" w:cs="Arial"/>
                <w:b/>
                <w:color w:val="FFFFFF" w:themeColor="background1"/>
              </w:rPr>
            </w:pPr>
            <w:r w:rsidRPr="00DC7992">
              <w:rPr>
                <w:rFonts w:ascii="Arial" w:hAnsi="Arial" w:cs="Arial"/>
                <w:b/>
                <w:color w:val="FFFFFF" w:themeColor="background1"/>
              </w:rPr>
              <w:t>No</w:t>
            </w:r>
          </w:p>
        </w:tc>
        <w:tc>
          <w:tcPr>
            <w:tcW w:w="1135" w:type="dxa"/>
            <w:shd w:val="clear" w:color="auto" w:fill="0070C0"/>
          </w:tcPr>
          <w:p w14:paraId="2BA4A600" w14:textId="77777777" w:rsidR="008D0FBE" w:rsidRPr="00DC7992" w:rsidRDefault="008D0FBE" w:rsidP="008D0FBE">
            <w:pPr>
              <w:widowControl w:val="0"/>
              <w:autoSpaceDE w:val="0"/>
              <w:autoSpaceDN w:val="0"/>
              <w:adjustRightInd w:val="0"/>
              <w:spacing w:after="0" w:line="237" w:lineRule="exact"/>
              <w:ind w:right="110"/>
              <w:rPr>
                <w:rFonts w:ascii="Arial" w:hAnsi="Arial" w:cs="Arial"/>
                <w:b/>
                <w:color w:val="FFFFFF" w:themeColor="background1"/>
              </w:rPr>
            </w:pPr>
            <w:r w:rsidRPr="00DC7992">
              <w:rPr>
                <w:rFonts w:ascii="Arial" w:hAnsi="Arial" w:cs="Arial"/>
                <w:b/>
                <w:color w:val="FFFFFF" w:themeColor="background1"/>
              </w:rPr>
              <w:t>Subject mater</w:t>
            </w:r>
          </w:p>
        </w:tc>
        <w:tc>
          <w:tcPr>
            <w:tcW w:w="6804" w:type="dxa"/>
            <w:shd w:val="clear" w:color="auto" w:fill="0070C0"/>
          </w:tcPr>
          <w:p w14:paraId="66811F98" w14:textId="77777777" w:rsidR="008D0FBE" w:rsidRPr="00DC7992" w:rsidRDefault="008D0FBE" w:rsidP="008D0FBE">
            <w:pPr>
              <w:spacing w:after="0"/>
              <w:rPr>
                <w:rFonts w:ascii="Arial" w:hAnsi="Arial" w:cs="Arial"/>
                <w:b/>
                <w:color w:val="FFFFFF" w:themeColor="background1"/>
              </w:rPr>
            </w:pPr>
            <w:r w:rsidRPr="00DC7992">
              <w:rPr>
                <w:rFonts w:ascii="Arial" w:hAnsi="Arial" w:cs="Arial"/>
                <w:b/>
                <w:color w:val="FFFFFF" w:themeColor="background1"/>
              </w:rPr>
              <w:t>Action</w:t>
            </w:r>
          </w:p>
        </w:tc>
        <w:tc>
          <w:tcPr>
            <w:tcW w:w="1842" w:type="dxa"/>
            <w:shd w:val="clear" w:color="auto" w:fill="0070C0"/>
          </w:tcPr>
          <w:p w14:paraId="02A60302" w14:textId="77777777" w:rsidR="008D0FBE" w:rsidRPr="00DC7992" w:rsidRDefault="008D0FBE" w:rsidP="008D0FBE">
            <w:pPr>
              <w:spacing w:after="0"/>
              <w:rPr>
                <w:rFonts w:ascii="Arial" w:hAnsi="Arial" w:cs="Arial"/>
                <w:b/>
                <w:color w:val="FFFFFF" w:themeColor="background1"/>
              </w:rPr>
            </w:pPr>
            <w:r w:rsidRPr="00DC7992">
              <w:rPr>
                <w:rFonts w:ascii="Arial" w:hAnsi="Arial" w:cs="Arial"/>
                <w:b/>
                <w:color w:val="FFFFFF" w:themeColor="background1"/>
              </w:rPr>
              <w:t>Responsible party</w:t>
            </w:r>
          </w:p>
        </w:tc>
        <w:tc>
          <w:tcPr>
            <w:tcW w:w="1418" w:type="dxa"/>
            <w:shd w:val="clear" w:color="auto" w:fill="0070C0"/>
          </w:tcPr>
          <w:p w14:paraId="35CE0FB6" w14:textId="77777777" w:rsidR="008D0FBE" w:rsidRPr="00DC7992" w:rsidRDefault="008D0FBE" w:rsidP="008D0FBE">
            <w:pPr>
              <w:spacing w:after="0"/>
              <w:rPr>
                <w:rFonts w:ascii="Arial" w:hAnsi="Arial" w:cs="Arial"/>
                <w:b/>
                <w:color w:val="FFFFFF" w:themeColor="background1"/>
              </w:rPr>
            </w:pPr>
            <w:r w:rsidRPr="00DC7992">
              <w:rPr>
                <w:rFonts w:ascii="Arial" w:hAnsi="Arial" w:cs="Arial"/>
                <w:b/>
                <w:color w:val="FFFFFF" w:themeColor="background1"/>
              </w:rPr>
              <w:t>Due date</w:t>
            </w:r>
          </w:p>
        </w:tc>
        <w:tc>
          <w:tcPr>
            <w:tcW w:w="2126" w:type="dxa"/>
            <w:shd w:val="clear" w:color="auto" w:fill="0070C0"/>
          </w:tcPr>
          <w:p w14:paraId="3D3D847F" w14:textId="77777777" w:rsidR="008D0FBE" w:rsidRPr="00DC7992" w:rsidRDefault="00BA51C3" w:rsidP="008D0FBE">
            <w:pPr>
              <w:widowControl w:val="0"/>
              <w:autoSpaceDE w:val="0"/>
              <w:autoSpaceDN w:val="0"/>
              <w:adjustRightInd w:val="0"/>
              <w:spacing w:after="0" w:line="237" w:lineRule="exact"/>
              <w:rPr>
                <w:rFonts w:ascii="Arial" w:hAnsi="Arial" w:cs="Arial"/>
                <w:b/>
                <w:color w:val="FFFFFF" w:themeColor="background1"/>
              </w:rPr>
            </w:pPr>
            <w:r w:rsidRPr="00DC7992">
              <w:rPr>
                <w:rFonts w:ascii="Arial" w:hAnsi="Arial" w:cs="Arial"/>
                <w:b/>
                <w:color w:val="FFFFFF" w:themeColor="background1"/>
              </w:rPr>
              <w:t>Proposed status at the start of 18</w:t>
            </w:r>
            <w:r w:rsidRPr="00DC7992">
              <w:rPr>
                <w:rFonts w:ascii="Arial" w:hAnsi="Arial" w:cs="Arial"/>
                <w:b/>
                <w:color w:val="FFFFFF" w:themeColor="background1"/>
                <w:vertAlign w:val="superscript"/>
              </w:rPr>
              <w:t>th</w:t>
            </w:r>
            <w:r w:rsidRPr="00DC7992">
              <w:rPr>
                <w:rFonts w:ascii="Arial" w:hAnsi="Arial" w:cs="Arial"/>
                <w:b/>
                <w:color w:val="FFFFFF" w:themeColor="background1"/>
              </w:rPr>
              <w:t xml:space="preserve"> MACHC</w:t>
            </w:r>
          </w:p>
        </w:tc>
      </w:tr>
      <w:tr w:rsidR="008D0FBE" w:rsidRPr="00DC7992" w14:paraId="010807C4" w14:textId="77777777" w:rsidTr="008D0FBE">
        <w:trPr>
          <w:trHeight w:val="438"/>
        </w:trPr>
        <w:tc>
          <w:tcPr>
            <w:tcW w:w="14317" w:type="dxa"/>
            <w:gridSpan w:val="6"/>
            <w:shd w:val="clear" w:color="auto" w:fill="F2F2F2" w:themeFill="background1" w:themeFillShade="F2"/>
          </w:tcPr>
          <w:p w14:paraId="2ED373A3" w14:textId="77777777" w:rsidR="008D0FBE" w:rsidRPr="00DC7992" w:rsidRDefault="00BA51C3" w:rsidP="008D0FBE">
            <w:pPr>
              <w:widowControl w:val="0"/>
              <w:autoSpaceDE w:val="0"/>
              <w:autoSpaceDN w:val="0"/>
              <w:adjustRightInd w:val="0"/>
              <w:spacing w:after="0" w:line="237" w:lineRule="exact"/>
              <w:rPr>
                <w:rFonts w:ascii="Arial" w:hAnsi="Arial" w:cs="Arial"/>
                <w:b/>
              </w:rPr>
            </w:pPr>
            <w:r w:rsidRPr="00DC7992">
              <w:rPr>
                <w:rFonts w:ascii="Arial" w:hAnsi="Arial" w:cs="Arial"/>
                <w:b/>
              </w:rPr>
              <w:t>List of continuous actions 17</w:t>
            </w:r>
            <w:r w:rsidR="008D0FBE" w:rsidRPr="00DC7992">
              <w:rPr>
                <w:rFonts w:ascii="Arial" w:hAnsi="Arial" w:cs="Arial"/>
                <w:b/>
                <w:vertAlign w:val="superscript"/>
              </w:rPr>
              <w:t>th</w:t>
            </w:r>
            <w:r w:rsidR="008D0FBE" w:rsidRPr="00DC7992">
              <w:rPr>
                <w:rFonts w:ascii="Arial" w:hAnsi="Arial" w:cs="Arial"/>
                <w:b/>
              </w:rPr>
              <w:t xml:space="preserve"> MACHC meeting</w:t>
            </w:r>
          </w:p>
        </w:tc>
      </w:tr>
      <w:tr w:rsidR="00BA51C3" w:rsidRPr="00DC7992" w14:paraId="51D87536" w14:textId="77777777" w:rsidTr="008D0FBE">
        <w:trPr>
          <w:trHeight w:val="730"/>
        </w:trPr>
        <w:tc>
          <w:tcPr>
            <w:tcW w:w="992" w:type="dxa"/>
            <w:shd w:val="clear" w:color="auto" w:fill="D9D9D9" w:themeFill="background1" w:themeFillShade="D9"/>
          </w:tcPr>
          <w:p w14:paraId="2C1E8B9F" w14:textId="77777777" w:rsidR="00BA51C3" w:rsidRPr="00DC7992" w:rsidRDefault="00BA51C3" w:rsidP="00BA51C3">
            <w:pPr>
              <w:spacing w:after="0" w:line="240" w:lineRule="auto"/>
              <w:rPr>
                <w:rFonts w:ascii="Arial" w:hAnsi="Arial" w:cs="Arial"/>
                <w:lang w:val="en-GB" w:eastAsia="nl-NL"/>
              </w:rPr>
            </w:pPr>
            <w:r w:rsidRPr="00DC7992">
              <w:rPr>
                <w:rFonts w:ascii="Arial" w:hAnsi="Arial" w:cs="Arial"/>
                <w:lang w:val="en-GB" w:eastAsia="nl-NL"/>
              </w:rPr>
              <w:t>17.2.1.3</w:t>
            </w:r>
          </w:p>
        </w:tc>
        <w:tc>
          <w:tcPr>
            <w:tcW w:w="1135" w:type="dxa"/>
            <w:shd w:val="clear" w:color="auto" w:fill="D9D9D9" w:themeFill="background1" w:themeFillShade="D9"/>
          </w:tcPr>
          <w:p w14:paraId="2ADF2D0E" w14:textId="77777777" w:rsidR="00BA51C3" w:rsidRPr="00DC7992" w:rsidRDefault="00BA51C3" w:rsidP="00BA51C3">
            <w:pPr>
              <w:spacing w:before="40" w:after="40"/>
              <w:rPr>
                <w:rFonts w:ascii="Arial" w:hAnsi="Arial" w:cs="Arial"/>
                <w:bCs/>
                <w:lang w:val="en-GB"/>
              </w:rPr>
            </w:pPr>
            <w:r w:rsidRPr="00DC7992">
              <w:rPr>
                <w:rFonts w:ascii="Arial" w:hAnsi="Arial" w:cs="Arial"/>
                <w:bCs/>
                <w:lang w:val="en-GB"/>
              </w:rPr>
              <w:t>IHO</w:t>
            </w:r>
          </w:p>
          <w:p w14:paraId="4ED02C58" w14:textId="77777777" w:rsidR="00BA51C3" w:rsidRPr="00DC7992" w:rsidRDefault="00BA51C3" w:rsidP="00BA51C3">
            <w:pPr>
              <w:spacing w:before="40" w:after="40"/>
              <w:rPr>
                <w:rFonts w:ascii="Arial" w:hAnsi="Arial" w:cs="Arial"/>
                <w:lang w:eastAsia="nl-NL"/>
              </w:rPr>
            </w:pPr>
            <w:r w:rsidRPr="00DC7992">
              <w:rPr>
                <w:rFonts w:ascii="Arial" w:hAnsi="Arial" w:cs="Arial"/>
                <w:lang w:eastAsia="nl-NL"/>
              </w:rPr>
              <w:t>Secretariat</w:t>
            </w:r>
          </w:p>
          <w:p w14:paraId="2341FB48" w14:textId="77777777" w:rsidR="00BA51C3" w:rsidRPr="00DC7992" w:rsidRDefault="00BA51C3" w:rsidP="00BA51C3">
            <w:pPr>
              <w:spacing w:before="40" w:after="40"/>
              <w:rPr>
                <w:rFonts w:ascii="Arial" w:hAnsi="Arial" w:cs="Arial"/>
                <w:bCs/>
                <w:lang w:val="en-GB"/>
              </w:rPr>
            </w:pPr>
            <w:r w:rsidRPr="00DC7992">
              <w:rPr>
                <w:rFonts w:ascii="Arial" w:hAnsi="Arial" w:cs="Arial"/>
                <w:lang w:eastAsia="nl-NL"/>
              </w:rPr>
              <w:t>(MICC)</w:t>
            </w:r>
          </w:p>
        </w:tc>
        <w:tc>
          <w:tcPr>
            <w:tcW w:w="6804" w:type="dxa"/>
            <w:shd w:val="clear" w:color="auto" w:fill="D9D9D9" w:themeFill="background1" w:themeFillShade="D9"/>
          </w:tcPr>
          <w:p w14:paraId="3551CA14" w14:textId="77777777" w:rsidR="00BA51C3" w:rsidRPr="00DC7992" w:rsidRDefault="00BA51C3" w:rsidP="00BA51C3">
            <w:pPr>
              <w:spacing w:before="40" w:after="40"/>
              <w:rPr>
                <w:rFonts w:ascii="Arial" w:hAnsi="Arial" w:cs="Arial"/>
                <w:bCs/>
                <w:lang w:val="en-GB"/>
              </w:rPr>
            </w:pPr>
            <w:r w:rsidRPr="00DC7992">
              <w:rPr>
                <w:rFonts w:ascii="Arial" w:hAnsi="Arial" w:cs="Arial"/>
                <w:bCs/>
                <w:lang w:val="en-GB"/>
              </w:rPr>
              <w:t>Members States to update S-11 Part B for INT region B through the INToGIS tool and implement the procedures depicted in IHO CL 64/2015 for reviewing and monitoring of INT charts.</w:t>
            </w:r>
          </w:p>
          <w:p w14:paraId="1DC241B3" w14:textId="77777777" w:rsidR="00BA51C3" w:rsidRPr="00DC7992" w:rsidRDefault="00BA51C3" w:rsidP="00BA51C3">
            <w:pPr>
              <w:spacing w:before="40" w:after="40"/>
              <w:rPr>
                <w:rFonts w:ascii="Arial" w:hAnsi="Arial" w:cs="Arial"/>
                <w:bCs/>
                <w:lang w:val="en-GB"/>
              </w:rPr>
            </w:pPr>
            <w:r w:rsidRPr="00DC7992">
              <w:rPr>
                <w:rFonts w:ascii="Arial" w:hAnsi="Arial" w:cs="Arial"/>
                <w:bCs/>
                <w:lang w:val="en-GB"/>
              </w:rPr>
              <w:t>MS to update their INT charts directly into INToGIS of IHO.</w:t>
            </w:r>
          </w:p>
        </w:tc>
        <w:tc>
          <w:tcPr>
            <w:tcW w:w="1842" w:type="dxa"/>
            <w:shd w:val="clear" w:color="auto" w:fill="D9D9D9" w:themeFill="background1" w:themeFillShade="D9"/>
          </w:tcPr>
          <w:p w14:paraId="405F411A" w14:textId="77777777" w:rsidR="00BA51C3" w:rsidRPr="00DC7992" w:rsidRDefault="00BA51C3" w:rsidP="00BA51C3">
            <w:pPr>
              <w:spacing w:before="40" w:after="40"/>
              <w:rPr>
                <w:rFonts w:ascii="Arial" w:hAnsi="Arial" w:cs="Arial"/>
                <w:bCs/>
                <w:lang w:val="en-GB"/>
              </w:rPr>
            </w:pPr>
            <w:r w:rsidRPr="00DC7992">
              <w:rPr>
                <w:rFonts w:ascii="Arial" w:hAnsi="Arial" w:cs="Arial"/>
                <w:bCs/>
                <w:lang w:val="en-GB"/>
              </w:rPr>
              <w:t xml:space="preserve">Member States as decided and coordinated by MICC </w:t>
            </w:r>
          </w:p>
        </w:tc>
        <w:tc>
          <w:tcPr>
            <w:tcW w:w="1418" w:type="dxa"/>
            <w:shd w:val="clear" w:color="auto" w:fill="D9D9D9" w:themeFill="background1" w:themeFillShade="D9"/>
          </w:tcPr>
          <w:p w14:paraId="21514A74" w14:textId="77777777" w:rsidR="00BA51C3" w:rsidRPr="00DC7992" w:rsidRDefault="00BA51C3" w:rsidP="00BA51C3">
            <w:pPr>
              <w:spacing w:before="40" w:after="40"/>
              <w:rPr>
                <w:rFonts w:ascii="Arial" w:hAnsi="Arial" w:cs="Arial"/>
                <w:bCs/>
                <w:lang w:val="en-GB"/>
              </w:rPr>
            </w:pPr>
          </w:p>
        </w:tc>
        <w:tc>
          <w:tcPr>
            <w:tcW w:w="2126" w:type="dxa"/>
            <w:shd w:val="clear" w:color="auto" w:fill="D9D9D9" w:themeFill="background1" w:themeFillShade="D9"/>
          </w:tcPr>
          <w:p w14:paraId="46A20CF9" w14:textId="77777777" w:rsidR="00BA51C3" w:rsidRPr="00DC7992" w:rsidRDefault="00BA51C3" w:rsidP="00BA51C3">
            <w:pPr>
              <w:spacing w:before="40" w:after="40"/>
              <w:rPr>
                <w:rFonts w:ascii="Arial" w:hAnsi="Arial" w:cs="Arial"/>
                <w:b/>
                <w:bCs/>
                <w:lang w:val="en-GB"/>
              </w:rPr>
            </w:pPr>
            <w:r w:rsidRPr="00DC7992">
              <w:rPr>
                <w:rFonts w:ascii="Arial" w:hAnsi="Arial" w:cs="Arial"/>
                <w:b/>
                <w:bCs/>
                <w:lang w:val="en-GB"/>
              </w:rPr>
              <w:t>Continuous.</w:t>
            </w:r>
          </w:p>
        </w:tc>
      </w:tr>
      <w:tr w:rsidR="00BA51C3" w:rsidRPr="00DC7992" w14:paraId="6375ABAF" w14:textId="77777777" w:rsidTr="008D0FBE">
        <w:trPr>
          <w:trHeight w:val="730"/>
        </w:trPr>
        <w:tc>
          <w:tcPr>
            <w:tcW w:w="992" w:type="dxa"/>
            <w:shd w:val="clear" w:color="auto" w:fill="D9D9D9" w:themeFill="background1" w:themeFillShade="D9"/>
          </w:tcPr>
          <w:p w14:paraId="781580C4" w14:textId="77777777" w:rsidR="00BA51C3" w:rsidRPr="00DC7992" w:rsidRDefault="00BA51C3" w:rsidP="00BA51C3">
            <w:pPr>
              <w:spacing w:after="0" w:line="240" w:lineRule="auto"/>
              <w:rPr>
                <w:rFonts w:ascii="Arial" w:hAnsi="Arial" w:cs="Arial"/>
                <w:lang w:val="en-GB" w:eastAsia="nl-NL"/>
              </w:rPr>
            </w:pPr>
            <w:r w:rsidRPr="00DC7992">
              <w:rPr>
                <w:rFonts w:ascii="Arial" w:hAnsi="Arial" w:cs="Arial"/>
                <w:lang w:val="en-GB" w:eastAsia="nl-NL"/>
              </w:rPr>
              <w:t>17.2.1.4</w:t>
            </w:r>
          </w:p>
        </w:tc>
        <w:tc>
          <w:tcPr>
            <w:tcW w:w="1135" w:type="dxa"/>
            <w:shd w:val="clear" w:color="auto" w:fill="D9D9D9" w:themeFill="background1" w:themeFillShade="D9"/>
          </w:tcPr>
          <w:p w14:paraId="6BF9CB79" w14:textId="77777777" w:rsidR="00BA51C3" w:rsidRPr="00DC7992" w:rsidRDefault="00BA51C3" w:rsidP="00BA51C3">
            <w:pPr>
              <w:spacing w:before="40" w:after="40"/>
              <w:rPr>
                <w:rFonts w:ascii="Arial" w:hAnsi="Arial" w:cs="Arial"/>
                <w:bCs/>
                <w:lang w:val="en-GB"/>
              </w:rPr>
            </w:pPr>
            <w:r w:rsidRPr="00DC7992">
              <w:rPr>
                <w:rFonts w:ascii="Arial" w:hAnsi="Arial" w:cs="Arial"/>
                <w:bCs/>
                <w:lang w:val="en-GB"/>
              </w:rPr>
              <w:t>IHO</w:t>
            </w:r>
          </w:p>
          <w:p w14:paraId="68FFCCED" w14:textId="77777777" w:rsidR="00BA51C3" w:rsidRPr="00DC7992" w:rsidRDefault="00BA51C3" w:rsidP="00BA51C3">
            <w:pPr>
              <w:spacing w:before="40" w:after="40"/>
              <w:jc w:val="center"/>
              <w:rPr>
                <w:rFonts w:ascii="Arial" w:hAnsi="Arial" w:cs="Arial"/>
                <w:lang w:eastAsia="nl-NL"/>
              </w:rPr>
            </w:pPr>
            <w:r w:rsidRPr="00DC7992">
              <w:rPr>
                <w:rFonts w:ascii="Arial" w:hAnsi="Arial" w:cs="Arial"/>
                <w:lang w:eastAsia="nl-NL"/>
              </w:rPr>
              <w:t>Secretariat</w:t>
            </w:r>
          </w:p>
          <w:p w14:paraId="3865968F" w14:textId="77777777" w:rsidR="00BA51C3" w:rsidRPr="00DC7992" w:rsidRDefault="00BA51C3" w:rsidP="00BA51C3">
            <w:pPr>
              <w:spacing w:before="40" w:after="40"/>
              <w:jc w:val="center"/>
              <w:rPr>
                <w:rFonts w:ascii="Arial" w:hAnsi="Arial" w:cs="Arial"/>
                <w:bCs/>
                <w:lang w:val="en-GB"/>
              </w:rPr>
            </w:pPr>
            <w:r w:rsidRPr="00DC7992">
              <w:rPr>
                <w:rFonts w:ascii="Arial" w:hAnsi="Arial" w:cs="Arial"/>
                <w:lang w:eastAsia="nl-NL"/>
              </w:rPr>
              <w:t>(IRRC8/32)</w:t>
            </w:r>
          </w:p>
        </w:tc>
        <w:tc>
          <w:tcPr>
            <w:tcW w:w="6804" w:type="dxa"/>
            <w:shd w:val="clear" w:color="auto" w:fill="D9D9D9" w:themeFill="background1" w:themeFillShade="D9"/>
          </w:tcPr>
          <w:p w14:paraId="2C4DCC75" w14:textId="77777777" w:rsidR="00BA51C3" w:rsidRPr="00DC7992" w:rsidRDefault="00BA51C3" w:rsidP="00BA51C3">
            <w:pPr>
              <w:adjustRightInd w:val="0"/>
              <w:spacing w:before="40" w:after="40"/>
              <w:jc w:val="both"/>
              <w:rPr>
                <w:rFonts w:ascii="Arial" w:hAnsi="Arial" w:cs="Arial"/>
                <w:lang w:val="en-GB"/>
              </w:rPr>
            </w:pPr>
            <w:r w:rsidRPr="00DC7992">
              <w:rPr>
                <w:rFonts w:ascii="Arial" w:hAnsi="Arial" w:cs="Arial"/>
                <w:lang w:val="en-GB"/>
              </w:rPr>
              <w:t>Member States review entries related to IHO C-55, P-5 (yearbook) and ECDIS backup up arrangements (iaw. IHO CL 61/15) and report annually to IHO secretariat, including reports of “no change”.</w:t>
            </w:r>
          </w:p>
          <w:p w14:paraId="3FA97C8C" w14:textId="77777777" w:rsidR="00BA51C3" w:rsidRPr="00DC7992" w:rsidRDefault="00BA51C3" w:rsidP="00BA51C3">
            <w:pPr>
              <w:adjustRightInd w:val="0"/>
              <w:spacing w:before="40" w:after="40"/>
              <w:jc w:val="both"/>
              <w:rPr>
                <w:rFonts w:ascii="Arial" w:hAnsi="Arial" w:cs="Arial"/>
                <w:lang w:val="en-GB"/>
              </w:rPr>
            </w:pPr>
            <w:r w:rsidRPr="00DC7992">
              <w:rPr>
                <w:rFonts w:ascii="Arial" w:hAnsi="Arial" w:cs="Arial"/>
                <w:lang w:val="en-GB"/>
              </w:rPr>
              <w:t>See Annex 1 of MACHC statutes for structured report formats.</w:t>
            </w:r>
          </w:p>
        </w:tc>
        <w:tc>
          <w:tcPr>
            <w:tcW w:w="1842" w:type="dxa"/>
            <w:shd w:val="clear" w:color="auto" w:fill="D9D9D9" w:themeFill="background1" w:themeFillShade="D9"/>
          </w:tcPr>
          <w:p w14:paraId="641BCABE" w14:textId="77777777" w:rsidR="00BA51C3" w:rsidRPr="00DC7992" w:rsidRDefault="00BA51C3" w:rsidP="00BA51C3">
            <w:pPr>
              <w:spacing w:before="40" w:after="40"/>
              <w:rPr>
                <w:rFonts w:ascii="Arial" w:hAnsi="Arial" w:cs="Arial"/>
                <w:bCs/>
                <w:lang w:val="en-GB"/>
              </w:rPr>
            </w:pPr>
            <w:r w:rsidRPr="00DC7992">
              <w:rPr>
                <w:rFonts w:ascii="Arial" w:hAnsi="Arial" w:cs="Arial"/>
                <w:bCs/>
                <w:lang w:val="en-GB"/>
              </w:rPr>
              <w:t>Member States</w:t>
            </w:r>
          </w:p>
        </w:tc>
        <w:tc>
          <w:tcPr>
            <w:tcW w:w="1418" w:type="dxa"/>
            <w:shd w:val="clear" w:color="auto" w:fill="D9D9D9" w:themeFill="background1" w:themeFillShade="D9"/>
          </w:tcPr>
          <w:p w14:paraId="193DCA98" w14:textId="77777777" w:rsidR="00BA51C3" w:rsidRPr="00DC7992" w:rsidRDefault="00BA51C3" w:rsidP="00BA51C3">
            <w:pPr>
              <w:spacing w:before="40" w:after="40"/>
              <w:rPr>
                <w:rFonts w:ascii="Arial" w:hAnsi="Arial" w:cs="Arial"/>
                <w:lang w:val="en-GB"/>
              </w:rPr>
            </w:pPr>
          </w:p>
        </w:tc>
        <w:tc>
          <w:tcPr>
            <w:tcW w:w="2126" w:type="dxa"/>
            <w:shd w:val="clear" w:color="auto" w:fill="D9D9D9" w:themeFill="background1" w:themeFillShade="D9"/>
          </w:tcPr>
          <w:p w14:paraId="7291EE73" w14:textId="77777777" w:rsidR="00BA51C3" w:rsidRPr="00DC7992" w:rsidRDefault="00BA51C3" w:rsidP="00BA51C3">
            <w:pPr>
              <w:spacing w:before="40" w:after="40"/>
              <w:rPr>
                <w:rFonts w:ascii="Arial" w:hAnsi="Arial" w:cs="Arial"/>
              </w:rPr>
            </w:pPr>
            <w:r w:rsidRPr="00DC7992">
              <w:rPr>
                <w:rFonts w:ascii="Arial" w:hAnsi="Arial" w:cs="Arial"/>
                <w:b/>
              </w:rPr>
              <w:t>Continuous</w:t>
            </w:r>
            <w:r w:rsidRPr="00DC7992">
              <w:rPr>
                <w:rFonts w:ascii="Arial" w:hAnsi="Arial" w:cs="Arial"/>
              </w:rPr>
              <w:t>, Rewritten in line with IRRC8 action 32 and IHO secretariat report (MACH 17-02.1).</w:t>
            </w:r>
          </w:p>
        </w:tc>
      </w:tr>
      <w:tr w:rsidR="00BA51C3" w:rsidRPr="00DC7992" w14:paraId="5EF43E9C" w14:textId="77777777" w:rsidTr="008D0FBE">
        <w:trPr>
          <w:trHeight w:val="730"/>
        </w:trPr>
        <w:tc>
          <w:tcPr>
            <w:tcW w:w="992" w:type="dxa"/>
            <w:shd w:val="clear" w:color="auto" w:fill="D9D9D9" w:themeFill="background1" w:themeFillShade="D9"/>
          </w:tcPr>
          <w:p w14:paraId="344846CB" w14:textId="77777777" w:rsidR="00BA51C3" w:rsidRPr="00DC7992" w:rsidRDefault="00BA51C3" w:rsidP="00BA51C3">
            <w:pPr>
              <w:spacing w:after="0" w:line="240" w:lineRule="auto"/>
              <w:rPr>
                <w:rFonts w:ascii="Arial" w:hAnsi="Arial" w:cs="Arial"/>
                <w:lang w:val="en-GB" w:eastAsia="nl-NL"/>
              </w:rPr>
            </w:pPr>
            <w:r w:rsidRPr="00DC7992">
              <w:rPr>
                <w:rFonts w:ascii="Arial" w:hAnsi="Arial" w:cs="Arial"/>
                <w:lang w:val="en-GB" w:eastAsia="nl-NL"/>
              </w:rPr>
              <w:t>17.2.2.1</w:t>
            </w:r>
          </w:p>
        </w:tc>
        <w:tc>
          <w:tcPr>
            <w:tcW w:w="1135" w:type="dxa"/>
            <w:shd w:val="clear" w:color="auto" w:fill="D9D9D9" w:themeFill="background1" w:themeFillShade="D9"/>
          </w:tcPr>
          <w:p w14:paraId="53D0BB01" w14:textId="77777777" w:rsidR="00BA51C3" w:rsidRPr="00DC7992" w:rsidRDefault="00BA51C3" w:rsidP="00BA51C3">
            <w:pPr>
              <w:spacing w:before="40" w:after="40"/>
              <w:jc w:val="center"/>
              <w:rPr>
                <w:rFonts w:ascii="Arial" w:hAnsi="Arial" w:cs="Arial"/>
                <w:bCs/>
              </w:rPr>
            </w:pPr>
            <w:r w:rsidRPr="00DC7992">
              <w:rPr>
                <w:rFonts w:ascii="Arial" w:hAnsi="Arial" w:cs="Arial"/>
                <w:bCs/>
              </w:rPr>
              <w:t>IRRC 8/6</w:t>
            </w:r>
          </w:p>
        </w:tc>
        <w:tc>
          <w:tcPr>
            <w:tcW w:w="6804" w:type="dxa"/>
            <w:shd w:val="clear" w:color="auto" w:fill="D9D9D9" w:themeFill="background1" w:themeFillShade="D9"/>
          </w:tcPr>
          <w:p w14:paraId="09A2E65D" w14:textId="77777777" w:rsidR="00BA51C3" w:rsidRPr="00DC7992" w:rsidRDefault="00BA51C3" w:rsidP="00BA51C3">
            <w:pPr>
              <w:spacing w:before="40" w:after="40"/>
              <w:rPr>
                <w:rFonts w:ascii="Arial" w:hAnsi="Arial" w:cs="Arial"/>
                <w:bCs/>
              </w:rPr>
            </w:pPr>
            <w:r w:rsidRPr="00DC7992">
              <w:rPr>
                <w:rFonts w:ascii="Arial" w:hAnsi="Arial" w:cs="Arial"/>
                <w:bCs/>
              </w:rPr>
              <w:t>Member States and observers are encouraged to attend WWNWS-SC meetings.</w:t>
            </w:r>
          </w:p>
        </w:tc>
        <w:tc>
          <w:tcPr>
            <w:tcW w:w="1842" w:type="dxa"/>
            <w:shd w:val="clear" w:color="auto" w:fill="D9D9D9" w:themeFill="background1" w:themeFillShade="D9"/>
          </w:tcPr>
          <w:p w14:paraId="496C3ED3" w14:textId="77777777" w:rsidR="00BA51C3" w:rsidRPr="00DC7992" w:rsidRDefault="00BA51C3" w:rsidP="00BA51C3">
            <w:pPr>
              <w:spacing w:before="40" w:after="40"/>
              <w:rPr>
                <w:rFonts w:ascii="Arial" w:hAnsi="Arial" w:cs="Arial"/>
                <w:bCs/>
              </w:rPr>
            </w:pPr>
            <w:r w:rsidRPr="00DC7992">
              <w:rPr>
                <w:rFonts w:ascii="Arial" w:hAnsi="Arial" w:cs="Arial"/>
                <w:bCs/>
              </w:rPr>
              <w:t>Member States</w:t>
            </w:r>
          </w:p>
        </w:tc>
        <w:tc>
          <w:tcPr>
            <w:tcW w:w="1418" w:type="dxa"/>
            <w:shd w:val="clear" w:color="auto" w:fill="D9D9D9" w:themeFill="background1" w:themeFillShade="D9"/>
          </w:tcPr>
          <w:p w14:paraId="58B2F19A" w14:textId="77777777" w:rsidR="00BA51C3" w:rsidRPr="00DC7992" w:rsidRDefault="00BA51C3" w:rsidP="00BA51C3">
            <w:pPr>
              <w:spacing w:before="40" w:after="40"/>
              <w:rPr>
                <w:rFonts w:ascii="Arial" w:hAnsi="Arial" w:cs="Arial"/>
                <w:bCs/>
              </w:rPr>
            </w:pPr>
          </w:p>
        </w:tc>
        <w:tc>
          <w:tcPr>
            <w:tcW w:w="2126" w:type="dxa"/>
            <w:shd w:val="clear" w:color="auto" w:fill="D9D9D9" w:themeFill="background1" w:themeFillShade="D9"/>
          </w:tcPr>
          <w:p w14:paraId="63EB8FB0" w14:textId="77777777" w:rsidR="00BA51C3" w:rsidRPr="00DC7992" w:rsidRDefault="00BA51C3" w:rsidP="00BA51C3">
            <w:pPr>
              <w:spacing w:before="40" w:after="40"/>
              <w:rPr>
                <w:rFonts w:ascii="Arial" w:hAnsi="Arial" w:cs="Arial"/>
                <w:b/>
                <w:bCs/>
              </w:rPr>
            </w:pPr>
            <w:r w:rsidRPr="00DC7992">
              <w:rPr>
                <w:rFonts w:ascii="Arial" w:hAnsi="Arial" w:cs="Arial"/>
                <w:b/>
                <w:bCs/>
              </w:rPr>
              <w:t>Continuous.</w:t>
            </w:r>
          </w:p>
        </w:tc>
      </w:tr>
      <w:tr w:rsidR="00BA51C3" w:rsidRPr="00DC7992" w14:paraId="0F74A6D6" w14:textId="77777777" w:rsidTr="008D0FBE">
        <w:trPr>
          <w:trHeight w:val="730"/>
        </w:trPr>
        <w:tc>
          <w:tcPr>
            <w:tcW w:w="992" w:type="dxa"/>
            <w:shd w:val="clear" w:color="auto" w:fill="D9D9D9" w:themeFill="background1" w:themeFillShade="D9"/>
          </w:tcPr>
          <w:p w14:paraId="5B12C12F" w14:textId="77777777" w:rsidR="00BA51C3" w:rsidRPr="00DC7992" w:rsidRDefault="00BA51C3" w:rsidP="00BA51C3">
            <w:pPr>
              <w:spacing w:after="0" w:line="240" w:lineRule="auto"/>
              <w:rPr>
                <w:rFonts w:ascii="Arial" w:hAnsi="Arial" w:cs="Arial"/>
                <w:lang w:val="en-GB" w:eastAsia="nl-NL"/>
              </w:rPr>
            </w:pPr>
            <w:r w:rsidRPr="00DC7992">
              <w:rPr>
                <w:rFonts w:ascii="Arial" w:hAnsi="Arial" w:cs="Arial"/>
                <w:lang w:val="en-GB" w:eastAsia="nl-NL"/>
              </w:rPr>
              <w:t>17.2.2.2</w:t>
            </w:r>
          </w:p>
        </w:tc>
        <w:tc>
          <w:tcPr>
            <w:tcW w:w="1135" w:type="dxa"/>
            <w:shd w:val="clear" w:color="auto" w:fill="D9D9D9" w:themeFill="background1" w:themeFillShade="D9"/>
          </w:tcPr>
          <w:p w14:paraId="798A1218" w14:textId="77777777" w:rsidR="00BA51C3" w:rsidRPr="00DC7992" w:rsidRDefault="00BA51C3" w:rsidP="00BA51C3">
            <w:pPr>
              <w:spacing w:before="40" w:after="40"/>
              <w:jc w:val="center"/>
              <w:rPr>
                <w:rFonts w:ascii="Arial" w:hAnsi="Arial" w:cs="Arial"/>
                <w:bCs/>
              </w:rPr>
            </w:pPr>
            <w:r w:rsidRPr="00DC7992">
              <w:rPr>
                <w:rFonts w:ascii="Arial" w:hAnsi="Arial" w:cs="Arial"/>
                <w:bCs/>
              </w:rPr>
              <w:t>IRCC 8/7</w:t>
            </w:r>
          </w:p>
        </w:tc>
        <w:tc>
          <w:tcPr>
            <w:tcW w:w="6804" w:type="dxa"/>
            <w:shd w:val="clear" w:color="auto" w:fill="D9D9D9" w:themeFill="background1" w:themeFillShade="D9"/>
          </w:tcPr>
          <w:p w14:paraId="40E523BF" w14:textId="77777777" w:rsidR="00BA51C3" w:rsidRPr="00DC7992" w:rsidRDefault="00BA51C3" w:rsidP="00BA51C3">
            <w:pPr>
              <w:spacing w:before="40" w:after="40"/>
              <w:rPr>
                <w:rFonts w:ascii="Arial" w:hAnsi="Arial" w:cs="Arial"/>
                <w:bCs/>
              </w:rPr>
            </w:pPr>
            <w:r w:rsidRPr="00DC7992">
              <w:rPr>
                <w:rFonts w:ascii="Arial" w:hAnsi="Arial" w:cs="Arial"/>
                <w:bCs/>
              </w:rPr>
              <w:t>Raise awareness of the impact of e-navigation on the provision of MSI in the respective regions and to highlight the use of the Joint Manual on MSI to ensure correct terminology and formats are used in MSI messages.</w:t>
            </w:r>
          </w:p>
        </w:tc>
        <w:tc>
          <w:tcPr>
            <w:tcW w:w="1842" w:type="dxa"/>
            <w:shd w:val="clear" w:color="auto" w:fill="D9D9D9" w:themeFill="background1" w:themeFillShade="D9"/>
          </w:tcPr>
          <w:p w14:paraId="31992822" w14:textId="77777777" w:rsidR="00BA51C3" w:rsidRPr="00DC7992" w:rsidRDefault="00BA51C3" w:rsidP="00BA51C3">
            <w:pPr>
              <w:spacing w:before="40" w:after="40"/>
              <w:rPr>
                <w:rFonts w:ascii="Arial" w:hAnsi="Arial" w:cs="Arial"/>
                <w:bCs/>
              </w:rPr>
            </w:pPr>
            <w:r w:rsidRPr="00DC7992">
              <w:rPr>
                <w:rFonts w:ascii="Arial" w:hAnsi="Arial" w:cs="Arial"/>
                <w:bCs/>
              </w:rPr>
              <w:t>MACHC Chair</w:t>
            </w:r>
          </w:p>
        </w:tc>
        <w:tc>
          <w:tcPr>
            <w:tcW w:w="1418" w:type="dxa"/>
            <w:shd w:val="clear" w:color="auto" w:fill="D9D9D9" w:themeFill="background1" w:themeFillShade="D9"/>
          </w:tcPr>
          <w:p w14:paraId="5BA580B5" w14:textId="77777777" w:rsidR="00BA51C3" w:rsidRPr="00DC7992" w:rsidRDefault="00BA51C3" w:rsidP="00BA51C3">
            <w:pPr>
              <w:spacing w:before="40" w:after="40"/>
              <w:rPr>
                <w:rFonts w:ascii="Arial" w:hAnsi="Arial" w:cs="Arial"/>
                <w:bCs/>
              </w:rPr>
            </w:pPr>
          </w:p>
        </w:tc>
        <w:tc>
          <w:tcPr>
            <w:tcW w:w="2126" w:type="dxa"/>
            <w:shd w:val="clear" w:color="auto" w:fill="D9D9D9" w:themeFill="background1" w:themeFillShade="D9"/>
          </w:tcPr>
          <w:p w14:paraId="77479038" w14:textId="77777777" w:rsidR="00BA51C3" w:rsidRPr="00DC7992" w:rsidRDefault="00481C39" w:rsidP="00BA51C3">
            <w:pPr>
              <w:rPr>
                <w:rFonts w:ascii="Arial" w:hAnsi="Arial" w:cs="Arial"/>
                <w:b/>
                <w:bCs/>
              </w:rPr>
            </w:pPr>
            <w:r w:rsidRPr="00DC7992">
              <w:rPr>
                <w:rFonts w:ascii="Arial" w:hAnsi="Arial" w:cs="Arial"/>
                <w:b/>
                <w:bCs/>
              </w:rPr>
              <w:t>Continuous.</w:t>
            </w:r>
            <w:r w:rsidRPr="00DC7992">
              <w:rPr>
                <w:rFonts w:ascii="Arial" w:hAnsi="Arial" w:cs="Arial"/>
                <w:bCs/>
              </w:rPr>
              <w:t xml:space="preserve"> By</w:t>
            </w:r>
            <w:r w:rsidR="00BA51C3" w:rsidRPr="00DC7992">
              <w:rPr>
                <w:rFonts w:ascii="Arial" w:hAnsi="Arial" w:cs="Arial"/>
                <w:bCs/>
              </w:rPr>
              <w:t xml:space="preserve"> way of agenda setting.</w:t>
            </w:r>
          </w:p>
        </w:tc>
      </w:tr>
      <w:tr w:rsidR="00BA51C3" w:rsidRPr="00DC7992" w14:paraId="2C0873D6" w14:textId="77777777" w:rsidTr="008D0FBE">
        <w:trPr>
          <w:trHeight w:val="730"/>
        </w:trPr>
        <w:tc>
          <w:tcPr>
            <w:tcW w:w="992" w:type="dxa"/>
            <w:shd w:val="clear" w:color="auto" w:fill="D9D9D9" w:themeFill="background1" w:themeFillShade="D9"/>
          </w:tcPr>
          <w:p w14:paraId="09312834" w14:textId="77777777" w:rsidR="00BA51C3" w:rsidRPr="00DC7992" w:rsidRDefault="00BA51C3" w:rsidP="00BA51C3">
            <w:pPr>
              <w:spacing w:after="0" w:line="240" w:lineRule="auto"/>
              <w:rPr>
                <w:rFonts w:ascii="Arial" w:hAnsi="Arial" w:cs="Arial"/>
                <w:lang w:val="en-GB" w:eastAsia="nl-NL"/>
              </w:rPr>
            </w:pPr>
            <w:r w:rsidRPr="00DC7992">
              <w:rPr>
                <w:rFonts w:ascii="Arial" w:hAnsi="Arial" w:cs="Arial"/>
                <w:lang w:val="en-GB" w:eastAsia="nl-NL"/>
              </w:rPr>
              <w:t>17.2.2.3</w:t>
            </w:r>
          </w:p>
        </w:tc>
        <w:tc>
          <w:tcPr>
            <w:tcW w:w="1135" w:type="dxa"/>
            <w:shd w:val="clear" w:color="auto" w:fill="D9D9D9" w:themeFill="background1" w:themeFillShade="D9"/>
          </w:tcPr>
          <w:p w14:paraId="3DDFF8CE" w14:textId="77777777" w:rsidR="00BA51C3" w:rsidRPr="00DC7992" w:rsidRDefault="00BA51C3" w:rsidP="00BA51C3">
            <w:pPr>
              <w:spacing w:before="40" w:after="40"/>
              <w:jc w:val="center"/>
              <w:rPr>
                <w:rFonts w:ascii="Arial" w:hAnsi="Arial" w:cs="Arial"/>
                <w:bCs/>
              </w:rPr>
            </w:pPr>
            <w:r w:rsidRPr="00DC7992">
              <w:rPr>
                <w:rFonts w:ascii="Arial" w:hAnsi="Arial" w:cs="Arial"/>
                <w:bCs/>
              </w:rPr>
              <w:t>IRCC 8/8</w:t>
            </w:r>
          </w:p>
        </w:tc>
        <w:tc>
          <w:tcPr>
            <w:tcW w:w="6804" w:type="dxa"/>
            <w:shd w:val="clear" w:color="auto" w:fill="D9D9D9" w:themeFill="background1" w:themeFillShade="D9"/>
          </w:tcPr>
          <w:p w14:paraId="5458CD3A" w14:textId="77777777" w:rsidR="00BA51C3" w:rsidRPr="00DC7992" w:rsidRDefault="00BA51C3" w:rsidP="00BA51C3">
            <w:pPr>
              <w:spacing w:before="40" w:after="40"/>
              <w:rPr>
                <w:rFonts w:ascii="Arial" w:hAnsi="Arial" w:cs="Arial"/>
                <w:bCs/>
              </w:rPr>
            </w:pPr>
            <w:r w:rsidRPr="00DC7992">
              <w:rPr>
                <w:rFonts w:ascii="Arial" w:hAnsi="Arial" w:cs="Arial"/>
                <w:bCs/>
              </w:rPr>
              <w:t>Encourage closer engagement of the National MSI Coordinators of Member States with the relevant NAVAREA Coordinator (7b).</w:t>
            </w:r>
          </w:p>
        </w:tc>
        <w:tc>
          <w:tcPr>
            <w:tcW w:w="1842" w:type="dxa"/>
            <w:shd w:val="clear" w:color="auto" w:fill="D9D9D9" w:themeFill="background1" w:themeFillShade="D9"/>
          </w:tcPr>
          <w:p w14:paraId="6DC61477" w14:textId="77777777" w:rsidR="00BA51C3" w:rsidRPr="00DC7992" w:rsidRDefault="00BA51C3" w:rsidP="00BA51C3">
            <w:pPr>
              <w:spacing w:before="40" w:after="40"/>
              <w:rPr>
                <w:rFonts w:ascii="Arial" w:hAnsi="Arial" w:cs="Arial"/>
                <w:bCs/>
              </w:rPr>
            </w:pPr>
            <w:r w:rsidRPr="00DC7992">
              <w:rPr>
                <w:rFonts w:ascii="Arial" w:hAnsi="Arial" w:cs="Arial"/>
                <w:bCs/>
              </w:rPr>
              <w:t>MACHC Chair</w:t>
            </w:r>
          </w:p>
        </w:tc>
        <w:tc>
          <w:tcPr>
            <w:tcW w:w="1418" w:type="dxa"/>
            <w:shd w:val="clear" w:color="auto" w:fill="D9D9D9" w:themeFill="background1" w:themeFillShade="D9"/>
          </w:tcPr>
          <w:p w14:paraId="630C16BC" w14:textId="77777777" w:rsidR="00BA51C3" w:rsidRPr="00DC7992" w:rsidRDefault="00BA51C3" w:rsidP="00BA51C3">
            <w:pPr>
              <w:spacing w:before="40" w:after="40"/>
              <w:rPr>
                <w:rFonts w:ascii="Arial" w:hAnsi="Arial" w:cs="Arial"/>
                <w:bCs/>
              </w:rPr>
            </w:pPr>
          </w:p>
        </w:tc>
        <w:tc>
          <w:tcPr>
            <w:tcW w:w="2126" w:type="dxa"/>
            <w:shd w:val="clear" w:color="auto" w:fill="D9D9D9" w:themeFill="background1" w:themeFillShade="D9"/>
          </w:tcPr>
          <w:p w14:paraId="61D10DBA" w14:textId="77777777" w:rsidR="00BA51C3" w:rsidRPr="00DC7992" w:rsidRDefault="00481C39" w:rsidP="00BA51C3">
            <w:pPr>
              <w:spacing w:before="40" w:after="40"/>
              <w:rPr>
                <w:rFonts w:ascii="Arial" w:hAnsi="Arial" w:cs="Arial"/>
                <w:bCs/>
              </w:rPr>
            </w:pPr>
            <w:r w:rsidRPr="00DC7992">
              <w:rPr>
                <w:rFonts w:ascii="Arial" w:hAnsi="Arial" w:cs="Arial"/>
                <w:b/>
                <w:bCs/>
              </w:rPr>
              <w:t>Continuous.</w:t>
            </w:r>
            <w:r w:rsidRPr="00DC7992">
              <w:rPr>
                <w:rFonts w:ascii="Arial" w:hAnsi="Arial" w:cs="Arial"/>
                <w:bCs/>
              </w:rPr>
              <w:t xml:space="preserve"> By</w:t>
            </w:r>
            <w:r w:rsidR="00BA51C3" w:rsidRPr="00DC7992">
              <w:rPr>
                <w:rFonts w:ascii="Arial" w:hAnsi="Arial" w:cs="Arial"/>
                <w:bCs/>
              </w:rPr>
              <w:t xml:space="preserve"> way of agenda setting.</w:t>
            </w:r>
          </w:p>
        </w:tc>
      </w:tr>
      <w:tr w:rsidR="00BA51C3" w:rsidRPr="00DC7992" w14:paraId="2999CC8F" w14:textId="77777777" w:rsidTr="008D0FBE">
        <w:trPr>
          <w:trHeight w:val="730"/>
        </w:trPr>
        <w:tc>
          <w:tcPr>
            <w:tcW w:w="992" w:type="dxa"/>
            <w:shd w:val="clear" w:color="auto" w:fill="D9D9D9" w:themeFill="background1" w:themeFillShade="D9"/>
          </w:tcPr>
          <w:p w14:paraId="5B50955C" w14:textId="77777777" w:rsidR="00BA51C3" w:rsidRPr="00DC7992" w:rsidRDefault="00BA51C3" w:rsidP="00BA51C3">
            <w:pPr>
              <w:spacing w:after="0" w:line="240" w:lineRule="auto"/>
              <w:rPr>
                <w:rFonts w:ascii="Arial" w:hAnsi="Arial" w:cs="Arial"/>
                <w:lang w:val="en-GB" w:eastAsia="nl-NL"/>
              </w:rPr>
            </w:pPr>
            <w:r w:rsidRPr="00DC7992">
              <w:rPr>
                <w:rFonts w:ascii="Arial" w:hAnsi="Arial" w:cs="Arial"/>
                <w:lang w:val="en-GB" w:eastAsia="nl-NL"/>
              </w:rPr>
              <w:t>17.2.2.4</w:t>
            </w:r>
          </w:p>
        </w:tc>
        <w:tc>
          <w:tcPr>
            <w:tcW w:w="1135" w:type="dxa"/>
            <w:shd w:val="clear" w:color="auto" w:fill="D9D9D9" w:themeFill="background1" w:themeFillShade="D9"/>
          </w:tcPr>
          <w:p w14:paraId="3D7EC23D" w14:textId="77777777" w:rsidR="00BA51C3" w:rsidRPr="00DC7992" w:rsidRDefault="00BA51C3" w:rsidP="00BA51C3">
            <w:pPr>
              <w:spacing w:before="40" w:after="40"/>
              <w:jc w:val="center"/>
              <w:rPr>
                <w:rFonts w:ascii="Arial" w:hAnsi="Arial" w:cs="Arial"/>
                <w:bCs/>
                <w:lang w:val="en-GB"/>
              </w:rPr>
            </w:pPr>
            <w:r w:rsidRPr="00DC7992">
              <w:rPr>
                <w:rFonts w:ascii="Arial" w:hAnsi="Arial" w:cs="Arial"/>
                <w:bCs/>
                <w:lang w:val="en-GB"/>
              </w:rPr>
              <w:t>IRCC8/31</w:t>
            </w:r>
          </w:p>
        </w:tc>
        <w:tc>
          <w:tcPr>
            <w:tcW w:w="6804" w:type="dxa"/>
            <w:shd w:val="clear" w:color="auto" w:fill="D9D9D9" w:themeFill="background1" w:themeFillShade="D9"/>
          </w:tcPr>
          <w:p w14:paraId="42EE7381" w14:textId="77777777" w:rsidR="00BA51C3" w:rsidRPr="00DC7992" w:rsidRDefault="00BA51C3" w:rsidP="00BA51C3">
            <w:pPr>
              <w:spacing w:before="40" w:after="40"/>
              <w:rPr>
                <w:rFonts w:ascii="Arial" w:hAnsi="Arial" w:cs="Arial"/>
                <w:bCs/>
                <w:lang w:val="en-GB"/>
              </w:rPr>
            </w:pPr>
            <w:r w:rsidRPr="00DC7992">
              <w:rPr>
                <w:rFonts w:ascii="Arial" w:hAnsi="Arial" w:cs="Arial"/>
                <w:bCs/>
                <w:lang w:val="en-GB"/>
              </w:rPr>
              <w:t>Be attentive to opportunities to raise awareness on the role of hydrography and the importance of improving mankind’s knowledge of the seas and oceans in support of the sustainable development goals, disaster risk reduction and the integrity of the oceans.</w:t>
            </w:r>
          </w:p>
        </w:tc>
        <w:tc>
          <w:tcPr>
            <w:tcW w:w="1842" w:type="dxa"/>
            <w:shd w:val="clear" w:color="auto" w:fill="D9D9D9" w:themeFill="background1" w:themeFillShade="D9"/>
          </w:tcPr>
          <w:p w14:paraId="50D1F16E" w14:textId="77777777" w:rsidR="00BA51C3" w:rsidRPr="00DC7992" w:rsidRDefault="00BA51C3" w:rsidP="00BA51C3">
            <w:pPr>
              <w:spacing w:before="40" w:after="40"/>
              <w:rPr>
                <w:rFonts w:ascii="Arial" w:hAnsi="Arial" w:cs="Arial"/>
                <w:bCs/>
                <w:lang w:val="en-GB"/>
              </w:rPr>
            </w:pPr>
            <w:r w:rsidRPr="00DC7992">
              <w:rPr>
                <w:rFonts w:ascii="Arial" w:hAnsi="Arial" w:cs="Arial"/>
                <w:bCs/>
                <w:lang w:val="en-GB"/>
              </w:rPr>
              <w:t>MACHC Chair in coordination with Member States</w:t>
            </w:r>
          </w:p>
        </w:tc>
        <w:tc>
          <w:tcPr>
            <w:tcW w:w="1418" w:type="dxa"/>
            <w:shd w:val="clear" w:color="auto" w:fill="D9D9D9" w:themeFill="background1" w:themeFillShade="D9"/>
          </w:tcPr>
          <w:p w14:paraId="2127F370" w14:textId="77777777" w:rsidR="00BA51C3" w:rsidRPr="00DC7992" w:rsidRDefault="00BA51C3" w:rsidP="00BA51C3">
            <w:pPr>
              <w:spacing w:before="40" w:after="40"/>
              <w:rPr>
                <w:rFonts w:ascii="Arial" w:hAnsi="Arial" w:cs="Arial"/>
                <w:bCs/>
                <w:lang w:val="en-GB"/>
              </w:rPr>
            </w:pPr>
          </w:p>
        </w:tc>
        <w:tc>
          <w:tcPr>
            <w:tcW w:w="2126" w:type="dxa"/>
            <w:shd w:val="clear" w:color="auto" w:fill="D9D9D9" w:themeFill="background1" w:themeFillShade="D9"/>
          </w:tcPr>
          <w:p w14:paraId="14B2C770" w14:textId="77777777" w:rsidR="00BA51C3" w:rsidRPr="00DC7992" w:rsidRDefault="00BA51C3" w:rsidP="00BA51C3">
            <w:pPr>
              <w:spacing w:before="40" w:after="40"/>
              <w:rPr>
                <w:rFonts w:ascii="Arial" w:hAnsi="Arial" w:cs="Arial"/>
                <w:b/>
                <w:bCs/>
                <w:lang w:val="en-GB"/>
              </w:rPr>
            </w:pPr>
            <w:r w:rsidRPr="00DC7992">
              <w:rPr>
                <w:rFonts w:ascii="Arial" w:hAnsi="Arial" w:cs="Arial"/>
                <w:b/>
                <w:bCs/>
                <w:lang w:val="en-GB"/>
              </w:rPr>
              <w:t>Continuous.</w:t>
            </w:r>
          </w:p>
        </w:tc>
      </w:tr>
      <w:tr w:rsidR="00D62F8A" w:rsidRPr="00DC7992" w14:paraId="529AFB21" w14:textId="77777777" w:rsidTr="008D0FBE">
        <w:trPr>
          <w:trHeight w:val="730"/>
        </w:trPr>
        <w:tc>
          <w:tcPr>
            <w:tcW w:w="992" w:type="dxa"/>
            <w:shd w:val="clear" w:color="auto" w:fill="D9D9D9" w:themeFill="background1" w:themeFillShade="D9"/>
          </w:tcPr>
          <w:p w14:paraId="211B3CB0" w14:textId="437FD9F6" w:rsidR="00D62F8A" w:rsidRPr="00DC7992" w:rsidRDefault="00D62F8A" w:rsidP="00D62F8A">
            <w:pPr>
              <w:spacing w:after="0" w:line="240" w:lineRule="auto"/>
              <w:rPr>
                <w:rFonts w:ascii="Arial" w:hAnsi="Arial" w:cs="Arial"/>
                <w:lang w:val="en-GB" w:eastAsia="nl-NL"/>
              </w:rPr>
            </w:pPr>
            <w:r w:rsidRPr="00DC7992">
              <w:rPr>
                <w:rFonts w:ascii="Arial" w:hAnsi="Arial" w:cs="Arial"/>
                <w:bCs/>
                <w:lang w:val="en-GB"/>
              </w:rPr>
              <w:lastRenderedPageBreak/>
              <w:t>17.6.4</w:t>
            </w:r>
          </w:p>
        </w:tc>
        <w:tc>
          <w:tcPr>
            <w:tcW w:w="1135" w:type="dxa"/>
            <w:shd w:val="clear" w:color="auto" w:fill="D9D9D9" w:themeFill="background1" w:themeFillShade="D9"/>
          </w:tcPr>
          <w:p w14:paraId="2CF4010F" w14:textId="1AD99CFE" w:rsidR="00D62F8A" w:rsidRPr="00DC7992" w:rsidRDefault="00D62F8A" w:rsidP="00D62F8A">
            <w:pPr>
              <w:spacing w:before="40" w:after="40"/>
              <w:jc w:val="center"/>
              <w:rPr>
                <w:rFonts w:ascii="Arial" w:hAnsi="Arial" w:cs="Arial"/>
                <w:bCs/>
                <w:lang w:val="en-GB"/>
              </w:rPr>
            </w:pPr>
            <w:r w:rsidRPr="00DC7992">
              <w:rPr>
                <w:rFonts w:ascii="Arial" w:hAnsi="Arial" w:cs="Arial"/>
                <w:bCs/>
                <w:lang w:val="en-GB"/>
              </w:rPr>
              <w:t>DTM</w:t>
            </w:r>
          </w:p>
        </w:tc>
        <w:tc>
          <w:tcPr>
            <w:tcW w:w="6804" w:type="dxa"/>
            <w:shd w:val="clear" w:color="auto" w:fill="D9D9D9" w:themeFill="background1" w:themeFillShade="D9"/>
          </w:tcPr>
          <w:p w14:paraId="27D95D1D" w14:textId="296881F5" w:rsidR="00D62F8A" w:rsidRPr="00DC7992" w:rsidRDefault="00D62F8A" w:rsidP="00D62F8A">
            <w:pPr>
              <w:spacing w:before="40" w:after="40"/>
              <w:rPr>
                <w:rFonts w:ascii="Arial" w:hAnsi="Arial" w:cs="Arial"/>
                <w:bCs/>
                <w:lang w:val="en-GB"/>
              </w:rPr>
            </w:pPr>
            <w:r w:rsidRPr="00DC7992">
              <w:rPr>
                <w:rFonts w:ascii="Arial" w:hAnsi="Arial" w:cs="Arial"/>
                <w:bCs/>
                <w:lang w:val="en-GB"/>
              </w:rPr>
              <w:t>Members States to consider making ENC bathymetric and contour information available for the IBCCA project via GEBCO (DCDB).</w:t>
            </w:r>
          </w:p>
        </w:tc>
        <w:tc>
          <w:tcPr>
            <w:tcW w:w="1842" w:type="dxa"/>
            <w:shd w:val="clear" w:color="auto" w:fill="D9D9D9" w:themeFill="background1" w:themeFillShade="D9"/>
          </w:tcPr>
          <w:p w14:paraId="58D5F202" w14:textId="294E6AFF" w:rsidR="00D62F8A" w:rsidRPr="00DC7992" w:rsidRDefault="00D62F8A" w:rsidP="00D62F8A">
            <w:pPr>
              <w:spacing w:before="40" w:after="40"/>
              <w:rPr>
                <w:rFonts w:ascii="Arial" w:hAnsi="Arial" w:cs="Arial"/>
                <w:bCs/>
                <w:lang w:val="en-GB"/>
              </w:rPr>
            </w:pPr>
            <w:r w:rsidRPr="00DC7992">
              <w:rPr>
                <w:rFonts w:ascii="Arial" w:hAnsi="Arial" w:cs="Arial"/>
                <w:bCs/>
                <w:lang w:val="en-GB"/>
              </w:rPr>
              <w:t>Member States</w:t>
            </w:r>
          </w:p>
        </w:tc>
        <w:tc>
          <w:tcPr>
            <w:tcW w:w="1418" w:type="dxa"/>
            <w:shd w:val="clear" w:color="auto" w:fill="D9D9D9" w:themeFill="background1" w:themeFillShade="D9"/>
          </w:tcPr>
          <w:p w14:paraId="22B213B7" w14:textId="77777777" w:rsidR="00D62F8A" w:rsidRPr="00DC7992" w:rsidRDefault="00D62F8A" w:rsidP="00D62F8A">
            <w:pPr>
              <w:spacing w:before="40" w:after="40"/>
              <w:rPr>
                <w:rFonts w:ascii="Arial" w:hAnsi="Arial" w:cs="Arial"/>
                <w:bCs/>
                <w:lang w:val="en-GB"/>
              </w:rPr>
            </w:pPr>
          </w:p>
        </w:tc>
        <w:tc>
          <w:tcPr>
            <w:tcW w:w="2126" w:type="dxa"/>
            <w:shd w:val="clear" w:color="auto" w:fill="D9D9D9" w:themeFill="background1" w:themeFillShade="D9"/>
          </w:tcPr>
          <w:p w14:paraId="79358B9F" w14:textId="77777777" w:rsidR="00D62F8A" w:rsidRDefault="00D62F8A" w:rsidP="00D62F8A">
            <w:pPr>
              <w:spacing w:before="40" w:after="40" w:line="240" w:lineRule="auto"/>
              <w:rPr>
                <w:rFonts w:ascii="Arial" w:hAnsi="Arial" w:cs="Arial"/>
                <w:b/>
                <w:bCs/>
                <w:lang w:val="en-GB"/>
              </w:rPr>
            </w:pPr>
            <w:r>
              <w:rPr>
                <w:rFonts w:ascii="Arial" w:hAnsi="Arial" w:cs="Arial"/>
                <w:b/>
                <w:lang w:val="en-GB"/>
              </w:rPr>
              <w:t xml:space="preserve"> </w:t>
            </w:r>
            <w:r w:rsidRPr="00DC7992">
              <w:rPr>
                <w:rFonts w:ascii="Arial" w:hAnsi="Arial" w:cs="Arial"/>
                <w:b/>
                <w:bCs/>
                <w:lang w:val="en-GB"/>
              </w:rPr>
              <w:t>Continuous.</w:t>
            </w:r>
            <w:r>
              <w:rPr>
                <w:rFonts w:ascii="Arial" w:hAnsi="Arial" w:cs="Arial"/>
                <w:b/>
                <w:bCs/>
                <w:lang w:val="en-GB"/>
              </w:rPr>
              <w:t xml:space="preserve"> </w:t>
            </w:r>
          </w:p>
          <w:p w14:paraId="163A391E" w14:textId="77777777" w:rsidR="00D62F8A" w:rsidRDefault="00D62F8A" w:rsidP="00D62F8A">
            <w:pPr>
              <w:spacing w:before="40" w:after="40" w:line="240" w:lineRule="auto"/>
              <w:rPr>
                <w:rFonts w:ascii="Arial" w:hAnsi="Arial" w:cs="Arial"/>
                <w:b/>
                <w:bCs/>
                <w:lang w:val="en-GB"/>
              </w:rPr>
            </w:pPr>
          </w:p>
          <w:p w14:paraId="24AB16EB" w14:textId="64F22A6F" w:rsidR="00D62F8A" w:rsidRPr="00DC7992" w:rsidRDefault="00D62F8A" w:rsidP="00D62F8A">
            <w:pPr>
              <w:spacing w:before="40" w:after="40"/>
              <w:rPr>
                <w:rFonts w:ascii="Arial" w:hAnsi="Arial" w:cs="Arial"/>
                <w:b/>
                <w:bCs/>
                <w:lang w:val="en-GB"/>
              </w:rPr>
            </w:pPr>
          </w:p>
        </w:tc>
      </w:tr>
      <w:tr w:rsidR="00D62F8A" w:rsidRPr="00DC7992" w14:paraId="63D18830" w14:textId="77777777" w:rsidTr="008D0FBE">
        <w:trPr>
          <w:trHeight w:val="730"/>
        </w:trPr>
        <w:tc>
          <w:tcPr>
            <w:tcW w:w="992" w:type="dxa"/>
            <w:shd w:val="clear" w:color="auto" w:fill="D9D9D9" w:themeFill="background1" w:themeFillShade="D9"/>
          </w:tcPr>
          <w:p w14:paraId="542B4796" w14:textId="0F0EEFED" w:rsidR="00D62F8A" w:rsidRPr="00DC7992" w:rsidRDefault="00D62F8A" w:rsidP="00D62F8A">
            <w:pPr>
              <w:pStyle w:val="CommentText"/>
              <w:spacing w:before="40" w:after="40"/>
              <w:rPr>
                <w:rFonts w:ascii="Arial" w:hAnsi="Arial" w:cs="Arial"/>
                <w:bCs/>
                <w:lang w:val="en-GB"/>
              </w:rPr>
            </w:pPr>
            <w:r w:rsidRPr="00DC7992">
              <w:rPr>
                <w:rFonts w:ascii="Arial" w:hAnsi="Arial" w:cs="Arial"/>
                <w:bCs/>
                <w:sz w:val="22"/>
                <w:szCs w:val="22"/>
                <w:lang w:val="en-GB"/>
              </w:rPr>
              <w:t>17.6.5</w:t>
            </w:r>
          </w:p>
        </w:tc>
        <w:tc>
          <w:tcPr>
            <w:tcW w:w="1135" w:type="dxa"/>
            <w:shd w:val="clear" w:color="auto" w:fill="D9D9D9" w:themeFill="background1" w:themeFillShade="D9"/>
          </w:tcPr>
          <w:p w14:paraId="1B66288D" w14:textId="4B1711B1" w:rsidR="00D62F8A" w:rsidRPr="00DC7992" w:rsidRDefault="00D62F8A" w:rsidP="00D62F8A">
            <w:pPr>
              <w:rPr>
                <w:rFonts w:ascii="Arial" w:hAnsi="Arial" w:cs="Arial"/>
                <w:bCs/>
                <w:lang w:val="en-GB"/>
              </w:rPr>
            </w:pPr>
            <w:r w:rsidRPr="00DC7992">
              <w:rPr>
                <w:rFonts w:ascii="Arial" w:hAnsi="Arial" w:cs="Arial"/>
                <w:bCs/>
                <w:lang w:val="en-GB"/>
              </w:rPr>
              <w:t>DTM</w:t>
            </w:r>
          </w:p>
        </w:tc>
        <w:tc>
          <w:tcPr>
            <w:tcW w:w="6804" w:type="dxa"/>
            <w:shd w:val="clear" w:color="auto" w:fill="D9D9D9" w:themeFill="background1" w:themeFillShade="D9"/>
          </w:tcPr>
          <w:p w14:paraId="392E61A5" w14:textId="4F0E8ECA" w:rsidR="00D62F8A" w:rsidRPr="00DC7992" w:rsidRDefault="00D62F8A" w:rsidP="00D62F8A">
            <w:pPr>
              <w:pStyle w:val="NormalWeb"/>
              <w:spacing w:before="40" w:after="40"/>
              <w:rPr>
                <w:rFonts w:ascii="Arial" w:hAnsi="Arial" w:cs="Arial"/>
                <w:bCs/>
                <w:sz w:val="22"/>
                <w:szCs w:val="22"/>
                <w:lang w:val="en-GB"/>
              </w:rPr>
            </w:pPr>
            <w:r w:rsidRPr="00DC7992">
              <w:rPr>
                <w:rFonts w:ascii="Arial" w:hAnsi="Arial" w:cs="Arial"/>
                <w:bCs/>
                <w:sz w:val="22"/>
                <w:szCs w:val="22"/>
                <w:lang w:val="en-GB"/>
              </w:rPr>
              <w:t>Members States are encouraged to participate actively in the GEBCO’s Seabed 2030 project by providing bathymetric data to the IHO DCDB to support mapping ocean areas at high resolution and by providing shallow water bathymetric data from ENCs to the IHO DCDB.</w:t>
            </w:r>
          </w:p>
        </w:tc>
        <w:tc>
          <w:tcPr>
            <w:tcW w:w="1842" w:type="dxa"/>
            <w:shd w:val="clear" w:color="auto" w:fill="D9D9D9" w:themeFill="background1" w:themeFillShade="D9"/>
          </w:tcPr>
          <w:p w14:paraId="4364C82A" w14:textId="7C88ACE7" w:rsidR="00D62F8A" w:rsidRPr="00DC7992" w:rsidRDefault="00D62F8A" w:rsidP="00D62F8A">
            <w:pPr>
              <w:pStyle w:val="NormalWeb"/>
              <w:spacing w:before="40" w:after="40"/>
              <w:rPr>
                <w:rFonts w:ascii="Arial" w:hAnsi="Arial" w:cs="Arial"/>
                <w:bCs/>
                <w:sz w:val="22"/>
                <w:szCs w:val="22"/>
                <w:lang w:val="en-GB"/>
              </w:rPr>
            </w:pPr>
            <w:r w:rsidRPr="00DC7992">
              <w:rPr>
                <w:rFonts w:ascii="Arial" w:hAnsi="Arial" w:cs="Arial"/>
                <w:bCs/>
                <w:sz w:val="22"/>
                <w:szCs w:val="22"/>
                <w:lang w:val="en-GB"/>
              </w:rPr>
              <w:t>Member States</w:t>
            </w:r>
          </w:p>
        </w:tc>
        <w:tc>
          <w:tcPr>
            <w:tcW w:w="1418" w:type="dxa"/>
            <w:shd w:val="clear" w:color="auto" w:fill="D9D9D9" w:themeFill="background1" w:themeFillShade="D9"/>
          </w:tcPr>
          <w:p w14:paraId="0C5FC934" w14:textId="225E0BBC" w:rsidR="00D62F8A" w:rsidRPr="00DC7992" w:rsidRDefault="00D62F8A" w:rsidP="00D62F8A">
            <w:pPr>
              <w:rPr>
                <w:rFonts w:ascii="Arial" w:hAnsi="Arial" w:cs="Arial"/>
                <w:bCs/>
                <w:lang w:val="en-GB"/>
              </w:rPr>
            </w:pPr>
            <w:r>
              <w:rPr>
                <w:rFonts w:ascii="Arial" w:hAnsi="Arial" w:cs="Arial"/>
                <w:bCs/>
                <w:lang w:val="en-GB"/>
              </w:rPr>
              <w:t>-</w:t>
            </w:r>
          </w:p>
        </w:tc>
        <w:tc>
          <w:tcPr>
            <w:tcW w:w="2126" w:type="dxa"/>
            <w:shd w:val="clear" w:color="auto" w:fill="D9D9D9" w:themeFill="background1" w:themeFillShade="D9"/>
          </w:tcPr>
          <w:p w14:paraId="0CF501D8" w14:textId="77777777" w:rsidR="00D62F8A" w:rsidRDefault="00D62F8A" w:rsidP="00D62F8A">
            <w:pPr>
              <w:spacing w:after="0" w:line="240" w:lineRule="auto"/>
              <w:rPr>
                <w:rFonts w:ascii="Arial" w:hAnsi="Arial" w:cs="Arial"/>
                <w:b/>
                <w:bCs/>
                <w:lang w:val="en-GB"/>
              </w:rPr>
            </w:pPr>
            <w:r w:rsidRPr="00DC7992">
              <w:rPr>
                <w:rFonts w:ascii="Arial" w:hAnsi="Arial" w:cs="Arial"/>
                <w:b/>
                <w:bCs/>
                <w:lang w:val="en-GB"/>
              </w:rPr>
              <w:t xml:space="preserve"> Continuous.</w:t>
            </w:r>
            <w:r>
              <w:rPr>
                <w:rFonts w:ascii="Arial" w:hAnsi="Arial" w:cs="Arial"/>
                <w:b/>
                <w:bCs/>
                <w:lang w:val="en-GB"/>
              </w:rPr>
              <w:t xml:space="preserve"> </w:t>
            </w:r>
          </w:p>
          <w:p w14:paraId="2E546714" w14:textId="77777777" w:rsidR="00D62F8A" w:rsidRDefault="00D62F8A" w:rsidP="00D62F8A">
            <w:pPr>
              <w:spacing w:after="0" w:line="240" w:lineRule="auto"/>
              <w:rPr>
                <w:rFonts w:ascii="Arial" w:hAnsi="Arial" w:cs="Arial"/>
                <w:b/>
                <w:bCs/>
                <w:lang w:val="en-GB"/>
              </w:rPr>
            </w:pPr>
          </w:p>
          <w:p w14:paraId="51B6907A" w14:textId="5512E610" w:rsidR="00D62F8A" w:rsidRPr="00DC7992" w:rsidRDefault="00D62F8A" w:rsidP="00D62F8A">
            <w:pPr>
              <w:spacing w:after="0" w:line="240" w:lineRule="auto"/>
              <w:rPr>
                <w:rFonts w:ascii="Arial" w:hAnsi="Arial" w:cs="Arial"/>
                <w:b/>
                <w:lang w:val="en-GB" w:eastAsia="nl-NL"/>
              </w:rPr>
            </w:pPr>
          </w:p>
        </w:tc>
      </w:tr>
      <w:tr w:rsidR="00D62F8A" w:rsidRPr="00DC7992" w14:paraId="236C1C51" w14:textId="77777777" w:rsidTr="008D0FBE">
        <w:trPr>
          <w:trHeight w:val="730"/>
        </w:trPr>
        <w:tc>
          <w:tcPr>
            <w:tcW w:w="992" w:type="dxa"/>
            <w:shd w:val="clear" w:color="auto" w:fill="D9D9D9" w:themeFill="background1" w:themeFillShade="D9"/>
          </w:tcPr>
          <w:p w14:paraId="0C495E9F" w14:textId="77777777" w:rsidR="00D62F8A" w:rsidRPr="00DC7992" w:rsidRDefault="00D62F8A" w:rsidP="00D62F8A">
            <w:pPr>
              <w:pStyle w:val="CommentText"/>
              <w:spacing w:before="40" w:after="40"/>
              <w:rPr>
                <w:rFonts w:ascii="Arial" w:hAnsi="Arial" w:cs="Arial"/>
                <w:bCs/>
                <w:lang w:val="en-GB"/>
              </w:rPr>
            </w:pPr>
            <w:r w:rsidRPr="00DC7992">
              <w:rPr>
                <w:rFonts w:ascii="Arial" w:hAnsi="Arial" w:cs="Arial"/>
                <w:bCs/>
                <w:lang w:val="en-GB"/>
              </w:rPr>
              <w:t>17.7.1.1</w:t>
            </w:r>
          </w:p>
        </w:tc>
        <w:tc>
          <w:tcPr>
            <w:tcW w:w="1135" w:type="dxa"/>
            <w:shd w:val="clear" w:color="auto" w:fill="D9D9D9" w:themeFill="background1" w:themeFillShade="D9"/>
          </w:tcPr>
          <w:p w14:paraId="75BFB6FA" w14:textId="77777777" w:rsidR="00D62F8A" w:rsidRPr="00DC7992" w:rsidRDefault="00D62F8A" w:rsidP="00D62F8A">
            <w:pPr>
              <w:rPr>
                <w:rFonts w:ascii="Arial" w:hAnsi="Arial" w:cs="Arial"/>
                <w:bCs/>
                <w:lang w:val="en-GB"/>
              </w:rPr>
            </w:pPr>
            <w:r w:rsidRPr="00DC7992">
              <w:rPr>
                <w:rFonts w:ascii="Arial" w:hAnsi="Arial" w:cs="Arial"/>
                <w:bCs/>
                <w:lang w:val="en-GB"/>
              </w:rPr>
              <w:t>MICC</w:t>
            </w:r>
          </w:p>
        </w:tc>
        <w:tc>
          <w:tcPr>
            <w:tcW w:w="6804" w:type="dxa"/>
            <w:shd w:val="clear" w:color="auto" w:fill="D9D9D9" w:themeFill="background1" w:themeFillShade="D9"/>
          </w:tcPr>
          <w:p w14:paraId="56DB7E05" w14:textId="77777777" w:rsidR="00D62F8A" w:rsidRPr="00DC7992" w:rsidRDefault="00D62F8A" w:rsidP="00D62F8A">
            <w:pPr>
              <w:pStyle w:val="NormalWeb"/>
              <w:spacing w:before="40" w:after="40"/>
              <w:rPr>
                <w:rFonts w:ascii="Arial" w:hAnsi="Arial" w:cs="Arial"/>
                <w:bCs/>
                <w:sz w:val="22"/>
                <w:szCs w:val="22"/>
                <w:lang w:val="en-GB"/>
              </w:rPr>
            </w:pPr>
            <w:r w:rsidRPr="00DC7992">
              <w:rPr>
                <w:rFonts w:ascii="Arial" w:hAnsi="Arial" w:cs="Arial"/>
                <w:bCs/>
                <w:sz w:val="22"/>
                <w:szCs w:val="22"/>
                <w:lang w:val="en-GB"/>
              </w:rPr>
              <w:t>Encourage MACHC ENC Online participation</w:t>
            </w:r>
          </w:p>
        </w:tc>
        <w:tc>
          <w:tcPr>
            <w:tcW w:w="1842" w:type="dxa"/>
            <w:shd w:val="clear" w:color="auto" w:fill="D9D9D9" w:themeFill="background1" w:themeFillShade="D9"/>
          </w:tcPr>
          <w:p w14:paraId="3D7E608E" w14:textId="77777777" w:rsidR="00D62F8A" w:rsidRPr="00DC7992" w:rsidRDefault="00D62F8A" w:rsidP="00D62F8A">
            <w:pPr>
              <w:pStyle w:val="NormalWeb"/>
              <w:spacing w:before="40" w:after="40"/>
              <w:rPr>
                <w:rFonts w:ascii="Arial" w:hAnsi="Arial" w:cs="Arial"/>
                <w:bCs/>
                <w:sz w:val="22"/>
                <w:szCs w:val="22"/>
                <w:lang w:val="en-GB"/>
              </w:rPr>
            </w:pPr>
            <w:r w:rsidRPr="00DC7992">
              <w:rPr>
                <w:rFonts w:ascii="Arial" w:hAnsi="Arial" w:cs="Arial"/>
                <w:bCs/>
                <w:sz w:val="22"/>
                <w:szCs w:val="22"/>
                <w:lang w:val="en-GB"/>
              </w:rPr>
              <w:t>MACHC Chair</w:t>
            </w:r>
          </w:p>
        </w:tc>
        <w:tc>
          <w:tcPr>
            <w:tcW w:w="1418" w:type="dxa"/>
            <w:shd w:val="clear" w:color="auto" w:fill="D9D9D9" w:themeFill="background1" w:themeFillShade="D9"/>
          </w:tcPr>
          <w:p w14:paraId="344B0027" w14:textId="77777777" w:rsidR="00D62F8A" w:rsidRPr="00DC7992" w:rsidRDefault="00D62F8A" w:rsidP="00D62F8A">
            <w:pPr>
              <w:rPr>
                <w:rFonts w:ascii="Arial" w:hAnsi="Arial" w:cs="Arial"/>
                <w:bCs/>
                <w:lang w:val="en-GB"/>
              </w:rPr>
            </w:pPr>
          </w:p>
        </w:tc>
        <w:tc>
          <w:tcPr>
            <w:tcW w:w="2126" w:type="dxa"/>
            <w:shd w:val="clear" w:color="auto" w:fill="D9D9D9" w:themeFill="background1" w:themeFillShade="D9"/>
          </w:tcPr>
          <w:p w14:paraId="3C51A678" w14:textId="77777777" w:rsidR="00D62F8A" w:rsidRPr="00DC7992" w:rsidRDefault="00D62F8A" w:rsidP="00D62F8A">
            <w:pPr>
              <w:spacing w:after="0" w:line="240" w:lineRule="auto"/>
              <w:rPr>
                <w:rFonts w:ascii="Arial" w:hAnsi="Arial" w:cs="Arial"/>
                <w:b/>
                <w:lang w:val="en-GB" w:eastAsia="nl-NL"/>
              </w:rPr>
            </w:pPr>
            <w:r w:rsidRPr="00DC7992">
              <w:rPr>
                <w:rFonts w:ascii="Arial" w:hAnsi="Arial" w:cs="Arial"/>
                <w:b/>
                <w:lang w:val="en-GB" w:eastAsia="nl-NL"/>
              </w:rPr>
              <w:t>Continuous.</w:t>
            </w:r>
          </w:p>
        </w:tc>
      </w:tr>
      <w:tr w:rsidR="00D62F8A" w:rsidRPr="00DC7992" w14:paraId="2A95066A" w14:textId="77777777" w:rsidTr="00BA51C3">
        <w:trPr>
          <w:trHeight w:val="481"/>
        </w:trPr>
        <w:tc>
          <w:tcPr>
            <w:tcW w:w="14317" w:type="dxa"/>
            <w:gridSpan w:val="6"/>
            <w:shd w:val="clear" w:color="auto" w:fill="F2F2F2" w:themeFill="background1" w:themeFillShade="F2"/>
          </w:tcPr>
          <w:p w14:paraId="05871749" w14:textId="77777777" w:rsidR="00D62F8A" w:rsidRPr="00DC7992" w:rsidRDefault="00D62F8A" w:rsidP="00D62F8A">
            <w:pPr>
              <w:spacing w:before="40" w:after="40"/>
              <w:rPr>
                <w:rFonts w:ascii="Arial" w:hAnsi="Arial" w:cs="Arial"/>
                <w:b/>
                <w:bCs/>
                <w:lang w:val="en-GB"/>
              </w:rPr>
            </w:pPr>
            <w:r w:rsidRPr="00DC7992">
              <w:rPr>
                <w:rFonts w:ascii="Arial" w:hAnsi="Arial" w:cs="Arial"/>
                <w:b/>
              </w:rPr>
              <w:t>List of continuous actions 16</w:t>
            </w:r>
            <w:r w:rsidRPr="00DC7992">
              <w:rPr>
                <w:rFonts w:ascii="Arial" w:hAnsi="Arial" w:cs="Arial"/>
                <w:b/>
                <w:vertAlign w:val="superscript"/>
              </w:rPr>
              <w:t>th</w:t>
            </w:r>
            <w:r w:rsidRPr="00DC7992">
              <w:rPr>
                <w:rFonts w:ascii="Arial" w:hAnsi="Arial" w:cs="Arial"/>
                <w:b/>
              </w:rPr>
              <w:t xml:space="preserve"> MACHC meeting</w:t>
            </w:r>
          </w:p>
        </w:tc>
      </w:tr>
      <w:tr w:rsidR="00D62F8A" w:rsidRPr="00DC7992" w14:paraId="0CF67C7F" w14:textId="77777777" w:rsidTr="008D0FBE">
        <w:trPr>
          <w:trHeight w:val="730"/>
        </w:trPr>
        <w:tc>
          <w:tcPr>
            <w:tcW w:w="992" w:type="dxa"/>
            <w:shd w:val="clear" w:color="auto" w:fill="D9D9D9" w:themeFill="background1" w:themeFillShade="D9"/>
          </w:tcPr>
          <w:p w14:paraId="3223E182" w14:textId="77777777" w:rsidR="00D62F8A" w:rsidRPr="00DC7992" w:rsidRDefault="00D62F8A" w:rsidP="00D62F8A">
            <w:pPr>
              <w:spacing w:after="0" w:line="240" w:lineRule="auto"/>
              <w:rPr>
                <w:rFonts w:ascii="Arial" w:hAnsi="Arial" w:cs="Arial"/>
                <w:lang w:val="en-GB" w:eastAsia="nl-NL"/>
              </w:rPr>
            </w:pPr>
            <w:r w:rsidRPr="00DC7992">
              <w:rPr>
                <w:rFonts w:ascii="Arial" w:hAnsi="Arial" w:cs="Arial"/>
                <w:lang w:val="en-GB" w:eastAsia="nl-NL"/>
              </w:rPr>
              <w:t>16.2.2.5</w:t>
            </w:r>
          </w:p>
        </w:tc>
        <w:tc>
          <w:tcPr>
            <w:tcW w:w="1135" w:type="dxa"/>
            <w:shd w:val="clear" w:color="auto" w:fill="D9D9D9" w:themeFill="background1" w:themeFillShade="D9"/>
          </w:tcPr>
          <w:p w14:paraId="258EF944" w14:textId="77777777" w:rsidR="00D62F8A" w:rsidRPr="00DC7992" w:rsidRDefault="00D62F8A" w:rsidP="00D62F8A">
            <w:pPr>
              <w:spacing w:before="40" w:after="40"/>
              <w:rPr>
                <w:rFonts w:ascii="Arial" w:hAnsi="Arial" w:cs="Arial"/>
                <w:bCs/>
                <w:lang w:val="en-GB"/>
              </w:rPr>
            </w:pPr>
            <w:r w:rsidRPr="00DC7992">
              <w:rPr>
                <w:rFonts w:ascii="Arial" w:hAnsi="Arial" w:cs="Arial"/>
                <w:bCs/>
                <w:lang w:val="en-GB"/>
              </w:rPr>
              <w:t>CB</w:t>
            </w:r>
          </w:p>
        </w:tc>
        <w:tc>
          <w:tcPr>
            <w:tcW w:w="6804" w:type="dxa"/>
            <w:shd w:val="clear" w:color="auto" w:fill="D9D9D9" w:themeFill="background1" w:themeFillShade="D9"/>
          </w:tcPr>
          <w:p w14:paraId="78FD72A7" w14:textId="77777777" w:rsidR="00D62F8A" w:rsidRPr="00DC7992" w:rsidRDefault="00D62F8A" w:rsidP="00D62F8A">
            <w:pPr>
              <w:spacing w:before="40" w:after="40"/>
              <w:rPr>
                <w:rFonts w:ascii="Arial" w:hAnsi="Arial" w:cs="Arial"/>
                <w:lang w:val="en-GB"/>
              </w:rPr>
            </w:pPr>
            <w:r w:rsidRPr="00DC7992">
              <w:rPr>
                <w:rFonts w:ascii="Arial" w:hAnsi="Arial" w:cs="Arial"/>
                <w:lang w:val="en-GB"/>
              </w:rPr>
              <w:t>Encourage National Hydrographers to invest in English language training to increase the chances of their candidates being selected to Cat A and Cat B training courses delivered in English</w:t>
            </w:r>
          </w:p>
        </w:tc>
        <w:tc>
          <w:tcPr>
            <w:tcW w:w="1842" w:type="dxa"/>
            <w:shd w:val="clear" w:color="auto" w:fill="D9D9D9" w:themeFill="background1" w:themeFillShade="D9"/>
          </w:tcPr>
          <w:p w14:paraId="2E245F6A" w14:textId="77777777" w:rsidR="00D62F8A" w:rsidRPr="00DC7992" w:rsidRDefault="00D62F8A" w:rsidP="00D62F8A">
            <w:pPr>
              <w:spacing w:before="40" w:after="40"/>
              <w:rPr>
                <w:rFonts w:ascii="Arial" w:hAnsi="Arial" w:cs="Arial"/>
                <w:lang w:val="en-GB"/>
              </w:rPr>
            </w:pPr>
            <w:r w:rsidRPr="00DC7992">
              <w:rPr>
                <w:rFonts w:ascii="Arial" w:hAnsi="Arial" w:cs="Arial"/>
                <w:lang w:val="en-GB"/>
              </w:rPr>
              <w:t>Member States and Associate Member States</w:t>
            </w:r>
          </w:p>
        </w:tc>
        <w:tc>
          <w:tcPr>
            <w:tcW w:w="1418" w:type="dxa"/>
            <w:shd w:val="clear" w:color="auto" w:fill="D9D9D9" w:themeFill="background1" w:themeFillShade="D9"/>
          </w:tcPr>
          <w:p w14:paraId="446D2AF7" w14:textId="77777777" w:rsidR="00D62F8A" w:rsidRPr="00DC7992" w:rsidRDefault="00D62F8A" w:rsidP="00D62F8A">
            <w:pPr>
              <w:spacing w:before="40" w:after="40"/>
              <w:rPr>
                <w:rFonts w:ascii="Arial" w:hAnsi="Arial" w:cs="Arial"/>
                <w:lang w:val="en-GB"/>
              </w:rPr>
            </w:pPr>
            <w:r w:rsidRPr="00DC7992">
              <w:rPr>
                <w:rFonts w:ascii="Arial" w:hAnsi="Arial" w:cs="Arial"/>
                <w:lang w:val="en-GB"/>
              </w:rPr>
              <w:t xml:space="preserve">As required </w:t>
            </w:r>
          </w:p>
        </w:tc>
        <w:tc>
          <w:tcPr>
            <w:tcW w:w="2126" w:type="dxa"/>
            <w:shd w:val="clear" w:color="auto" w:fill="D9D9D9" w:themeFill="background1" w:themeFillShade="D9"/>
          </w:tcPr>
          <w:p w14:paraId="2B162E2F" w14:textId="77777777" w:rsidR="00D62F8A" w:rsidRPr="00DC7992" w:rsidRDefault="00D62F8A" w:rsidP="00D62F8A">
            <w:pPr>
              <w:spacing w:before="40" w:after="40"/>
              <w:rPr>
                <w:rFonts w:ascii="Arial" w:hAnsi="Arial" w:cs="Arial"/>
                <w:b/>
                <w:lang w:val="en-GB"/>
              </w:rPr>
            </w:pPr>
            <w:r w:rsidRPr="00DC7992">
              <w:rPr>
                <w:rFonts w:ascii="Arial" w:hAnsi="Arial" w:cs="Arial"/>
                <w:b/>
                <w:bCs/>
                <w:lang w:val="en-GB"/>
              </w:rPr>
              <w:t xml:space="preserve">Continuous, </w:t>
            </w:r>
            <w:r w:rsidRPr="00DC7992">
              <w:rPr>
                <w:rFonts w:ascii="Arial" w:hAnsi="Arial" w:cs="Arial"/>
                <w:bCs/>
                <w:lang w:val="en-GB"/>
              </w:rPr>
              <w:t>no longer extant as IRRC7 action 17. Maintain as MACHC action under CB.</w:t>
            </w:r>
          </w:p>
        </w:tc>
      </w:tr>
      <w:tr w:rsidR="00D62F8A" w:rsidRPr="00DC7992" w14:paraId="681CD9D2" w14:textId="77777777" w:rsidTr="00BA51C3">
        <w:trPr>
          <w:trHeight w:val="730"/>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2C92F" w14:textId="77777777" w:rsidR="00D62F8A" w:rsidRPr="00DC7992" w:rsidRDefault="00D62F8A" w:rsidP="00D62F8A">
            <w:pPr>
              <w:spacing w:after="0" w:line="240" w:lineRule="auto"/>
              <w:rPr>
                <w:rFonts w:ascii="Arial" w:hAnsi="Arial" w:cs="Arial"/>
                <w:lang w:val="en-GB" w:eastAsia="nl-NL"/>
              </w:rPr>
            </w:pPr>
            <w:r w:rsidRPr="00DC7992">
              <w:rPr>
                <w:rFonts w:ascii="Arial" w:hAnsi="Arial" w:cs="Arial"/>
                <w:lang w:val="en-GB" w:eastAsia="nl-NL"/>
              </w:rPr>
              <w:t>16.2.2.11</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D00FD" w14:textId="77777777" w:rsidR="00D62F8A" w:rsidRPr="00DC7992" w:rsidRDefault="00D62F8A" w:rsidP="00D62F8A">
            <w:pPr>
              <w:spacing w:before="40" w:after="40"/>
              <w:rPr>
                <w:rFonts w:ascii="Arial" w:hAnsi="Arial" w:cs="Arial"/>
                <w:bCs/>
                <w:lang w:val="en-GB"/>
              </w:rPr>
            </w:pPr>
            <w:r w:rsidRPr="00DC7992">
              <w:rPr>
                <w:rFonts w:ascii="Arial" w:hAnsi="Arial" w:cs="Arial"/>
                <w:bCs/>
                <w:lang w:val="en-GB"/>
              </w:rPr>
              <w:t>IHO secretariat</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BDFD9" w14:textId="77777777" w:rsidR="00D62F8A" w:rsidRPr="00DC7992" w:rsidRDefault="00D62F8A" w:rsidP="00D62F8A">
            <w:pPr>
              <w:spacing w:before="40" w:after="40"/>
              <w:rPr>
                <w:rFonts w:ascii="Arial" w:hAnsi="Arial" w:cs="Arial"/>
                <w:lang w:val="en-GB"/>
              </w:rPr>
            </w:pPr>
            <w:r w:rsidRPr="00DC7992">
              <w:rPr>
                <w:rFonts w:ascii="Arial" w:hAnsi="Arial" w:cs="Arial"/>
                <w:lang w:val="en-GB"/>
              </w:rPr>
              <w:t>MACHC Chair Invites Member States to consider providing representatives of the IHO at the international meetings listed in Annex A to paper IRRC8-08B on “Relations with other International Organizations and IHO Stakeholders”</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275DED" w14:textId="77777777" w:rsidR="00D62F8A" w:rsidRPr="00DC7992" w:rsidRDefault="00D62F8A" w:rsidP="00D62F8A">
            <w:pPr>
              <w:spacing w:before="40" w:after="40"/>
              <w:rPr>
                <w:rFonts w:ascii="Arial" w:hAnsi="Arial" w:cs="Arial"/>
                <w:lang w:val="en-GB"/>
              </w:rPr>
            </w:pPr>
            <w:r w:rsidRPr="00DC7992">
              <w:rPr>
                <w:rFonts w:ascii="Arial" w:hAnsi="Arial" w:cs="Arial"/>
                <w:lang w:val="en-GB"/>
              </w:rPr>
              <w:t>Member States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B1B9F" w14:textId="77777777" w:rsidR="00D62F8A" w:rsidRPr="00DC7992" w:rsidRDefault="00D62F8A" w:rsidP="00D62F8A">
            <w:pPr>
              <w:spacing w:before="40" w:after="40"/>
              <w:rPr>
                <w:rFonts w:ascii="Arial" w:hAnsi="Arial" w:cs="Arial"/>
                <w:lang w:val="en-GB"/>
              </w:rPr>
            </w:pPr>
            <w:r w:rsidRPr="00DC7992">
              <w:rPr>
                <w:rFonts w:ascii="Arial" w:hAnsi="Arial" w:cs="Arial"/>
                <w:lang w:val="en-GB"/>
              </w:rPr>
              <w:t>Annually at MACH meetings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F8A64" w14:textId="77777777" w:rsidR="00D62F8A" w:rsidRPr="00DC7992" w:rsidRDefault="00D62F8A" w:rsidP="00D62F8A">
            <w:pPr>
              <w:spacing w:before="40" w:after="40"/>
              <w:rPr>
                <w:rFonts w:ascii="Arial" w:hAnsi="Arial" w:cs="Arial"/>
                <w:b/>
                <w:bCs/>
                <w:lang w:val="en-GB"/>
              </w:rPr>
            </w:pPr>
            <w:r w:rsidRPr="00DC7992">
              <w:rPr>
                <w:rFonts w:ascii="Arial" w:hAnsi="Arial" w:cs="Arial"/>
                <w:b/>
                <w:bCs/>
                <w:lang w:val="en-GB"/>
              </w:rPr>
              <w:t xml:space="preserve">Continuous, </w:t>
            </w:r>
            <w:r w:rsidRPr="00DC7992">
              <w:rPr>
                <w:rFonts w:ascii="Arial" w:hAnsi="Arial" w:cs="Arial"/>
                <w:bCs/>
                <w:lang w:val="en-GB"/>
              </w:rPr>
              <w:t>list of meetings is updated yearly at IRCC.</w:t>
            </w:r>
          </w:p>
        </w:tc>
      </w:tr>
      <w:tr w:rsidR="00D62F8A" w:rsidRPr="00DC7992" w14:paraId="75B44516" w14:textId="77777777" w:rsidTr="00BA51C3">
        <w:trPr>
          <w:trHeight w:val="730"/>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D2FAC" w14:textId="77777777" w:rsidR="00D62F8A" w:rsidRPr="00DC7992" w:rsidRDefault="00D62F8A" w:rsidP="00D62F8A">
            <w:pPr>
              <w:spacing w:after="0" w:line="240" w:lineRule="auto"/>
              <w:rPr>
                <w:rFonts w:ascii="Arial" w:hAnsi="Arial" w:cs="Arial"/>
                <w:lang w:val="en-GB" w:eastAsia="nl-NL"/>
              </w:rPr>
            </w:pPr>
            <w:r w:rsidRPr="00DC7992">
              <w:rPr>
                <w:rFonts w:ascii="Arial" w:hAnsi="Arial" w:cs="Arial"/>
                <w:lang w:val="en-GB" w:eastAsia="nl-NL"/>
              </w:rPr>
              <w:t>16.5.1</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A9FEC" w14:textId="77777777" w:rsidR="00D62F8A" w:rsidRPr="00DC7992" w:rsidRDefault="00D62F8A" w:rsidP="00D62F8A">
            <w:pPr>
              <w:spacing w:before="40" w:after="40"/>
              <w:rPr>
                <w:rFonts w:ascii="Arial" w:hAnsi="Arial" w:cs="Arial"/>
                <w:bCs/>
                <w:lang w:val="en-GB"/>
              </w:rPr>
            </w:pPr>
            <w:r w:rsidRPr="00DC7992">
              <w:rPr>
                <w:rFonts w:ascii="Arial" w:hAnsi="Arial" w:cs="Arial"/>
                <w:bCs/>
                <w:lang w:val="en-GB"/>
              </w:rPr>
              <w:t>Risk Assessment</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55CA52" w14:textId="77777777" w:rsidR="00D62F8A" w:rsidRPr="00DC7992" w:rsidRDefault="00D62F8A" w:rsidP="00D62F8A">
            <w:pPr>
              <w:spacing w:before="40" w:after="40"/>
              <w:rPr>
                <w:rFonts w:ascii="Arial" w:hAnsi="Arial" w:cs="Arial"/>
                <w:lang w:val="en-GB"/>
              </w:rPr>
            </w:pPr>
            <w:r w:rsidRPr="00DC7992">
              <w:rPr>
                <w:rFonts w:ascii="Arial" w:hAnsi="Arial" w:cs="Arial"/>
                <w:lang w:val="en-GB"/>
              </w:rPr>
              <w:t>Chair, supported by UKHO as chair of the Risk Assessment Group, to organize a follow-on meeting on Risk Assessment during MACHC conferences. With the aim to exchange information, learn and apply.</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F7E5C" w14:textId="77777777" w:rsidR="00D62F8A" w:rsidRPr="00DC7992" w:rsidRDefault="00D62F8A" w:rsidP="00D62F8A">
            <w:pPr>
              <w:spacing w:before="40" w:after="40"/>
              <w:rPr>
                <w:rFonts w:ascii="Arial" w:hAnsi="Arial" w:cs="Arial"/>
                <w:lang w:val="en-GB"/>
              </w:rPr>
            </w:pPr>
            <w:r w:rsidRPr="00DC7992">
              <w:rPr>
                <w:rFonts w:ascii="Arial" w:hAnsi="Arial" w:cs="Arial"/>
                <w:lang w:val="en-GB"/>
              </w:rPr>
              <w:t>Chair MACHC, UKHO and Member States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F7B2C" w14:textId="77777777" w:rsidR="00D62F8A" w:rsidRPr="00DC7992" w:rsidRDefault="00D62F8A" w:rsidP="00D62F8A">
            <w:pPr>
              <w:spacing w:before="40" w:after="40"/>
              <w:rPr>
                <w:rFonts w:ascii="Arial" w:hAnsi="Arial" w:cs="Arial"/>
                <w:lang w:val="en-GB"/>
              </w:rPr>
            </w:pPr>
            <w:r w:rsidRPr="00DC7992">
              <w:rPr>
                <w:rFonts w:ascii="Arial" w:hAnsi="Arial" w:cs="Arial"/>
                <w:lang w:val="en-GB"/>
              </w:rPr>
              <w:t>Annually at MACH meetings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50240" w14:textId="77777777" w:rsidR="00D62F8A" w:rsidRPr="00DC7992" w:rsidRDefault="00D62F8A" w:rsidP="00D62F8A">
            <w:pPr>
              <w:spacing w:before="40" w:after="40"/>
              <w:rPr>
                <w:rFonts w:ascii="Arial" w:hAnsi="Arial" w:cs="Arial"/>
                <w:b/>
                <w:bCs/>
                <w:lang w:val="en-GB"/>
              </w:rPr>
            </w:pPr>
            <w:r w:rsidRPr="00DC7992">
              <w:rPr>
                <w:rFonts w:ascii="Arial" w:hAnsi="Arial" w:cs="Arial"/>
                <w:b/>
                <w:bCs/>
                <w:lang w:val="en-GB"/>
              </w:rPr>
              <w:t xml:space="preserve">Continuous. </w:t>
            </w:r>
          </w:p>
        </w:tc>
      </w:tr>
      <w:tr w:rsidR="00D62F8A" w:rsidRPr="00DC7992" w14:paraId="4A6FE08E" w14:textId="77777777" w:rsidTr="008D0FBE">
        <w:trPr>
          <w:trHeight w:val="292"/>
        </w:trPr>
        <w:tc>
          <w:tcPr>
            <w:tcW w:w="992" w:type="dxa"/>
            <w:shd w:val="clear" w:color="auto" w:fill="D9D9D9" w:themeFill="background1" w:themeFillShade="D9"/>
          </w:tcPr>
          <w:p w14:paraId="1FCB5627" w14:textId="77777777" w:rsidR="00D62F8A" w:rsidRPr="00DC7992" w:rsidRDefault="00D62F8A" w:rsidP="00D62F8A">
            <w:pPr>
              <w:rPr>
                <w:rFonts w:ascii="Arial" w:hAnsi="Arial" w:cs="Arial"/>
              </w:rPr>
            </w:pPr>
            <w:r w:rsidRPr="00DC7992">
              <w:rPr>
                <w:rFonts w:ascii="Arial" w:hAnsi="Arial" w:cs="Arial"/>
              </w:rPr>
              <w:t>16.10.4.2</w:t>
            </w:r>
          </w:p>
        </w:tc>
        <w:tc>
          <w:tcPr>
            <w:tcW w:w="1135" w:type="dxa"/>
            <w:shd w:val="clear" w:color="auto" w:fill="D9D9D9" w:themeFill="background1" w:themeFillShade="D9"/>
          </w:tcPr>
          <w:p w14:paraId="56B4E511" w14:textId="77777777" w:rsidR="00D62F8A" w:rsidRPr="00DC7992" w:rsidRDefault="00D62F8A" w:rsidP="00D62F8A">
            <w:pPr>
              <w:spacing w:after="0" w:line="240" w:lineRule="auto"/>
              <w:rPr>
                <w:rFonts w:ascii="Arial" w:hAnsi="Arial" w:cs="Arial"/>
                <w:lang w:eastAsia="nl-NL"/>
              </w:rPr>
            </w:pPr>
            <w:r w:rsidRPr="00DC7992">
              <w:rPr>
                <w:rFonts w:ascii="Arial" w:hAnsi="Arial" w:cs="Arial"/>
                <w:lang w:eastAsia="nl-NL"/>
              </w:rPr>
              <w:t>FOCAHIMECA</w:t>
            </w:r>
          </w:p>
        </w:tc>
        <w:tc>
          <w:tcPr>
            <w:tcW w:w="6804" w:type="dxa"/>
            <w:shd w:val="clear" w:color="auto" w:fill="D9D9D9" w:themeFill="background1" w:themeFillShade="D9"/>
          </w:tcPr>
          <w:p w14:paraId="74C4A147" w14:textId="77777777" w:rsidR="00D62F8A" w:rsidRPr="00DC7992" w:rsidRDefault="00D62F8A" w:rsidP="00D62F8A">
            <w:pPr>
              <w:rPr>
                <w:rFonts w:ascii="Arial" w:hAnsi="Arial" w:cs="Arial"/>
              </w:rPr>
            </w:pPr>
            <w:r w:rsidRPr="00DC7992">
              <w:rPr>
                <w:rFonts w:ascii="Arial" w:hAnsi="Arial" w:cs="Arial"/>
              </w:rPr>
              <w:t xml:space="preserve">If additional funding is sought from CB-funds, Mexico to make bids through the established CB mechanism’s. </w:t>
            </w:r>
          </w:p>
        </w:tc>
        <w:tc>
          <w:tcPr>
            <w:tcW w:w="1842" w:type="dxa"/>
            <w:shd w:val="clear" w:color="auto" w:fill="D9D9D9" w:themeFill="background1" w:themeFillShade="D9"/>
          </w:tcPr>
          <w:p w14:paraId="366C1469" w14:textId="77777777" w:rsidR="00D62F8A" w:rsidRPr="00DC7992" w:rsidRDefault="00D62F8A" w:rsidP="00D62F8A">
            <w:pPr>
              <w:spacing w:after="0" w:line="240" w:lineRule="auto"/>
              <w:rPr>
                <w:rFonts w:ascii="Arial" w:hAnsi="Arial" w:cs="Arial"/>
              </w:rPr>
            </w:pPr>
            <w:r w:rsidRPr="00DC7992">
              <w:rPr>
                <w:rFonts w:ascii="Arial" w:hAnsi="Arial" w:cs="Arial"/>
              </w:rPr>
              <w:t>Mexico</w:t>
            </w:r>
          </w:p>
        </w:tc>
        <w:tc>
          <w:tcPr>
            <w:tcW w:w="1418" w:type="dxa"/>
            <w:shd w:val="clear" w:color="auto" w:fill="D9D9D9" w:themeFill="background1" w:themeFillShade="D9"/>
          </w:tcPr>
          <w:p w14:paraId="6B57BE1C" w14:textId="77777777" w:rsidR="00D62F8A" w:rsidRPr="00DC7992" w:rsidRDefault="00D62F8A" w:rsidP="00D62F8A">
            <w:pPr>
              <w:spacing w:after="0" w:line="240" w:lineRule="auto"/>
              <w:rPr>
                <w:rFonts w:ascii="Arial" w:hAnsi="Arial" w:cs="Arial"/>
                <w:lang w:eastAsia="nl-NL"/>
              </w:rPr>
            </w:pPr>
            <w:r w:rsidRPr="00DC7992">
              <w:rPr>
                <w:rFonts w:ascii="Arial" w:hAnsi="Arial" w:cs="Arial"/>
                <w:lang w:eastAsia="nl-NL"/>
              </w:rPr>
              <w:t>As required</w:t>
            </w:r>
          </w:p>
        </w:tc>
        <w:tc>
          <w:tcPr>
            <w:tcW w:w="2126" w:type="dxa"/>
            <w:shd w:val="clear" w:color="auto" w:fill="D9D9D9" w:themeFill="background1" w:themeFillShade="D9"/>
          </w:tcPr>
          <w:p w14:paraId="20251A55" w14:textId="77777777" w:rsidR="00D62F8A" w:rsidRPr="00DC7992" w:rsidRDefault="00D62F8A" w:rsidP="00D62F8A">
            <w:pPr>
              <w:spacing w:after="0" w:line="240" w:lineRule="auto"/>
              <w:rPr>
                <w:rFonts w:ascii="Arial" w:hAnsi="Arial" w:cs="Arial"/>
                <w:b/>
                <w:lang w:eastAsia="nl-NL"/>
              </w:rPr>
            </w:pPr>
            <w:r w:rsidRPr="00DC7992">
              <w:rPr>
                <w:rFonts w:ascii="Arial" w:hAnsi="Arial" w:cs="Arial"/>
                <w:b/>
                <w:lang w:eastAsia="nl-NL"/>
              </w:rPr>
              <w:t>Continuous</w:t>
            </w:r>
          </w:p>
        </w:tc>
      </w:tr>
      <w:tr w:rsidR="00D62F8A" w:rsidRPr="00DC7992" w14:paraId="341587F3" w14:textId="77777777" w:rsidTr="008D0FBE">
        <w:trPr>
          <w:trHeight w:val="438"/>
        </w:trPr>
        <w:tc>
          <w:tcPr>
            <w:tcW w:w="14317" w:type="dxa"/>
            <w:gridSpan w:val="6"/>
            <w:shd w:val="clear" w:color="auto" w:fill="F2F2F2" w:themeFill="background1" w:themeFillShade="F2"/>
          </w:tcPr>
          <w:p w14:paraId="410691D6" w14:textId="77777777" w:rsidR="00D62F8A" w:rsidRPr="00DC7992" w:rsidRDefault="00D62F8A" w:rsidP="00D62F8A">
            <w:pPr>
              <w:widowControl w:val="0"/>
              <w:autoSpaceDE w:val="0"/>
              <w:autoSpaceDN w:val="0"/>
              <w:adjustRightInd w:val="0"/>
              <w:spacing w:after="0" w:line="237" w:lineRule="exact"/>
              <w:rPr>
                <w:rFonts w:ascii="Arial" w:hAnsi="Arial" w:cs="Arial"/>
                <w:b/>
              </w:rPr>
            </w:pPr>
            <w:r w:rsidRPr="00DC7992">
              <w:rPr>
                <w:rFonts w:ascii="Arial" w:hAnsi="Arial" w:cs="Arial"/>
                <w:b/>
              </w:rPr>
              <w:t>List of continuous actions 15</w:t>
            </w:r>
            <w:r w:rsidRPr="00DC7992">
              <w:rPr>
                <w:rFonts w:ascii="Arial" w:hAnsi="Arial" w:cs="Arial"/>
                <w:b/>
                <w:vertAlign w:val="superscript"/>
              </w:rPr>
              <w:t>th</w:t>
            </w:r>
            <w:r w:rsidRPr="00DC7992">
              <w:rPr>
                <w:rFonts w:ascii="Arial" w:hAnsi="Arial" w:cs="Arial"/>
                <w:b/>
              </w:rPr>
              <w:t xml:space="preserve"> MACHC meeting</w:t>
            </w:r>
          </w:p>
        </w:tc>
      </w:tr>
      <w:tr w:rsidR="00D62F8A" w:rsidRPr="00DC7992" w14:paraId="59B3B7B3" w14:textId="77777777" w:rsidTr="008D0FBE">
        <w:trPr>
          <w:trHeight w:val="978"/>
        </w:trPr>
        <w:tc>
          <w:tcPr>
            <w:tcW w:w="992" w:type="dxa"/>
            <w:shd w:val="clear" w:color="auto" w:fill="D9D9D9" w:themeFill="background1" w:themeFillShade="D9"/>
          </w:tcPr>
          <w:p w14:paraId="390D3A83"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15.5.1.4</w:t>
            </w:r>
          </w:p>
        </w:tc>
        <w:tc>
          <w:tcPr>
            <w:tcW w:w="1135" w:type="dxa"/>
            <w:shd w:val="clear" w:color="auto" w:fill="D9D9D9" w:themeFill="background1" w:themeFillShade="D9"/>
          </w:tcPr>
          <w:p w14:paraId="4B8A8722"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UN</w:t>
            </w:r>
          </w:p>
        </w:tc>
        <w:tc>
          <w:tcPr>
            <w:tcW w:w="6804" w:type="dxa"/>
            <w:shd w:val="clear" w:color="auto" w:fill="D9D9D9" w:themeFill="background1" w:themeFillShade="D9"/>
          </w:tcPr>
          <w:p w14:paraId="1C6F1180"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Delegates to encourage their Hydrographic Offices and to engage with other counterparts to participate in the Global Geospatial Information Management (UN-GGIM) meetings, in particulate the WG on Maritime Geospatial Information (MGI).</w:t>
            </w:r>
          </w:p>
        </w:tc>
        <w:tc>
          <w:tcPr>
            <w:tcW w:w="1842" w:type="dxa"/>
            <w:shd w:val="clear" w:color="auto" w:fill="D9D9D9" w:themeFill="background1" w:themeFillShade="D9"/>
          </w:tcPr>
          <w:p w14:paraId="6BFF0F6C"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MS</w:t>
            </w:r>
          </w:p>
        </w:tc>
        <w:tc>
          <w:tcPr>
            <w:tcW w:w="1418" w:type="dxa"/>
            <w:shd w:val="clear" w:color="auto" w:fill="D9D9D9" w:themeFill="background1" w:themeFillShade="D9"/>
          </w:tcPr>
          <w:p w14:paraId="32FF9DB8" w14:textId="77777777" w:rsidR="00D62F8A" w:rsidRPr="00DC7992" w:rsidRDefault="00D62F8A" w:rsidP="00D62F8A">
            <w:pPr>
              <w:widowControl w:val="0"/>
              <w:autoSpaceDE w:val="0"/>
              <w:autoSpaceDN w:val="0"/>
              <w:adjustRightInd w:val="0"/>
              <w:spacing w:after="0" w:line="237" w:lineRule="exact"/>
              <w:rPr>
                <w:rFonts w:ascii="Arial" w:hAnsi="Arial" w:cs="Arial"/>
              </w:rPr>
            </w:pPr>
            <w:r w:rsidRPr="00DC7992">
              <w:rPr>
                <w:rFonts w:ascii="Arial" w:hAnsi="Arial" w:cs="Arial"/>
              </w:rPr>
              <w:t>As required</w:t>
            </w:r>
          </w:p>
        </w:tc>
        <w:tc>
          <w:tcPr>
            <w:tcW w:w="2126" w:type="dxa"/>
            <w:shd w:val="clear" w:color="auto" w:fill="D9D9D9" w:themeFill="background1" w:themeFillShade="D9"/>
          </w:tcPr>
          <w:p w14:paraId="13525C83"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b/>
                <w:lang w:eastAsia="ja-JP"/>
              </w:rPr>
              <w:t xml:space="preserve">Continuous, </w:t>
            </w:r>
            <w:r w:rsidRPr="00DC7992">
              <w:rPr>
                <w:rFonts w:ascii="Arial" w:eastAsia="MS Mincho" w:hAnsi="Arial" w:cs="Arial"/>
                <w:lang w:eastAsia="ja-JP"/>
              </w:rPr>
              <w:t>but unilateral activity</w:t>
            </w:r>
          </w:p>
        </w:tc>
      </w:tr>
      <w:tr w:rsidR="00D62F8A" w:rsidRPr="00DC7992" w14:paraId="078CCFDA" w14:textId="77777777" w:rsidTr="008D0FBE">
        <w:trPr>
          <w:trHeight w:val="622"/>
        </w:trPr>
        <w:tc>
          <w:tcPr>
            <w:tcW w:w="992" w:type="dxa"/>
            <w:shd w:val="clear" w:color="auto" w:fill="D9D9D9" w:themeFill="background1" w:themeFillShade="D9"/>
          </w:tcPr>
          <w:p w14:paraId="5E9B2B03"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15.5.3</w:t>
            </w:r>
          </w:p>
        </w:tc>
        <w:tc>
          <w:tcPr>
            <w:tcW w:w="1135" w:type="dxa"/>
            <w:shd w:val="clear" w:color="auto" w:fill="D9D9D9" w:themeFill="background1" w:themeFillShade="D9"/>
          </w:tcPr>
          <w:p w14:paraId="01CDFBE5"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HSCC</w:t>
            </w:r>
          </w:p>
        </w:tc>
        <w:tc>
          <w:tcPr>
            <w:tcW w:w="6804" w:type="dxa"/>
            <w:shd w:val="clear" w:color="auto" w:fill="D9D9D9" w:themeFill="background1" w:themeFillShade="D9"/>
          </w:tcPr>
          <w:p w14:paraId="56451F96"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Encouragement of the Spanish speaking countries to participate in the HSSC WG and the HDWG meetings.</w:t>
            </w:r>
          </w:p>
        </w:tc>
        <w:tc>
          <w:tcPr>
            <w:tcW w:w="1842" w:type="dxa"/>
            <w:shd w:val="clear" w:color="auto" w:fill="D9D9D9" w:themeFill="background1" w:themeFillShade="D9"/>
          </w:tcPr>
          <w:p w14:paraId="34D99B75"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MS</w:t>
            </w:r>
          </w:p>
        </w:tc>
        <w:tc>
          <w:tcPr>
            <w:tcW w:w="1418" w:type="dxa"/>
            <w:shd w:val="clear" w:color="auto" w:fill="D9D9D9" w:themeFill="background1" w:themeFillShade="D9"/>
          </w:tcPr>
          <w:p w14:paraId="1B2D9972" w14:textId="77777777" w:rsidR="00D62F8A" w:rsidRPr="00DC7992" w:rsidRDefault="00D62F8A" w:rsidP="00D62F8A">
            <w:pPr>
              <w:widowControl w:val="0"/>
              <w:autoSpaceDE w:val="0"/>
              <w:autoSpaceDN w:val="0"/>
              <w:adjustRightInd w:val="0"/>
              <w:spacing w:after="0" w:line="237" w:lineRule="exact"/>
              <w:rPr>
                <w:rFonts w:ascii="Arial" w:hAnsi="Arial" w:cs="Arial"/>
              </w:rPr>
            </w:pPr>
            <w:r w:rsidRPr="00DC7992">
              <w:rPr>
                <w:rFonts w:ascii="Arial" w:hAnsi="Arial" w:cs="Arial"/>
              </w:rPr>
              <w:t>As required</w:t>
            </w:r>
          </w:p>
        </w:tc>
        <w:tc>
          <w:tcPr>
            <w:tcW w:w="2126" w:type="dxa"/>
            <w:shd w:val="clear" w:color="auto" w:fill="D9D9D9" w:themeFill="background1" w:themeFillShade="D9"/>
          </w:tcPr>
          <w:p w14:paraId="3F6457E5"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b/>
                <w:lang w:eastAsia="ja-JP"/>
              </w:rPr>
              <w:t>Continuous,</w:t>
            </w:r>
            <w:r w:rsidRPr="00DC7992">
              <w:rPr>
                <w:rFonts w:ascii="Arial" w:eastAsia="MS Mincho" w:hAnsi="Arial" w:cs="Arial"/>
                <w:lang w:eastAsia="ja-JP"/>
              </w:rPr>
              <w:t xml:space="preserve"> unilateral activity.</w:t>
            </w:r>
          </w:p>
        </w:tc>
      </w:tr>
      <w:tr w:rsidR="00D62F8A" w:rsidRPr="00DC7992" w14:paraId="1E9E60FE" w14:textId="77777777" w:rsidTr="008D0FBE">
        <w:trPr>
          <w:trHeight w:val="555"/>
        </w:trPr>
        <w:tc>
          <w:tcPr>
            <w:tcW w:w="992" w:type="dxa"/>
            <w:shd w:val="clear" w:color="auto" w:fill="D9D9D9" w:themeFill="background1" w:themeFillShade="D9"/>
          </w:tcPr>
          <w:p w14:paraId="400E81A3"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15.6.2.2</w:t>
            </w:r>
          </w:p>
        </w:tc>
        <w:tc>
          <w:tcPr>
            <w:tcW w:w="1135" w:type="dxa"/>
            <w:shd w:val="clear" w:color="auto" w:fill="D9D9D9" w:themeFill="background1" w:themeFillShade="D9"/>
          </w:tcPr>
          <w:p w14:paraId="079020D6"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National report</w:t>
            </w:r>
          </w:p>
        </w:tc>
        <w:tc>
          <w:tcPr>
            <w:tcW w:w="6804" w:type="dxa"/>
            <w:shd w:val="clear" w:color="auto" w:fill="D9D9D9" w:themeFill="background1" w:themeFillShade="D9"/>
          </w:tcPr>
          <w:p w14:paraId="3F486452"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States to make full use of sea-riding opportunities to gain experience and share knowledge.</w:t>
            </w:r>
          </w:p>
        </w:tc>
        <w:tc>
          <w:tcPr>
            <w:tcW w:w="1842" w:type="dxa"/>
            <w:shd w:val="clear" w:color="auto" w:fill="D9D9D9" w:themeFill="background1" w:themeFillShade="D9"/>
          </w:tcPr>
          <w:p w14:paraId="573D6891"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MS</w:t>
            </w:r>
          </w:p>
        </w:tc>
        <w:tc>
          <w:tcPr>
            <w:tcW w:w="1418" w:type="dxa"/>
            <w:shd w:val="clear" w:color="auto" w:fill="D9D9D9" w:themeFill="background1" w:themeFillShade="D9"/>
          </w:tcPr>
          <w:p w14:paraId="69E16727" w14:textId="77777777" w:rsidR="00D62F8A" w:rsidRPr="00DC7992" w:rsidRDefault="00D62F8A" w:rsidP="00D62F8A">
            <w:pPr>
              <w:widowControl w:val="0"/>
              <w:autoSpaceDE w:val="0"/>
              <w:autoSpaceDN w:val="0"/>
              <w:adjustRightInd w:val="0"/>
              <w:spacing w:after="0" w:line="237" w:lineRule="exact"/>
              <w:rPr>
                <w:rFonts w:ascii="Arial" w:hAnsi="Arial" w:cs="Arial"/>
              </w:rPr>
            </w:pPr>
            <w:r w:rsidRPr="00DC7992">
              <w:rPr>
                <w:rFonts w:ascii="Arial" w:hAnsi="Arial" w:cs="Arial"/>
              </w:rPr>
              <w:t>As required</w:t>
            </w:r>
          </w:p>
        </w:tc>
        <w:tc>
          <w:tcPr>
            <w:tcW w:w="2126" w:type="dxa"/>
            <w:shd w:val="clear" w:color="auto" w:fill="D9D9D9" w:themeFill="background1" w:themeFillShade="D9"/>
          </w:tcPr>
          <w:p w14:paraId="073F3344"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b/>
                <w:lang w:eastAsia="ja-JP"/>
              </w:rPr>
              <w:t>Continuous,</w:t>
            </w:r>
            <w:r w:rsidRPr="00DC7992">
              <w:rPr>
                <w:rFonts w:ascii="Arial" w:eastAsia="MS Mincho" w:hAnsi="Arial" w:cs="Arial"/>
                <w:lang w:eastAsia="ja-JP"/>
              </w:rPr>
              <w:t xml:space="preserve"> bilateral activity</w:t>
            </w:r>
          </w:p>
        </w:tc>
      </w:tr>
      <w:tr w:rsidR="00D62F8A" w:rsidRPr="00DC7992" w14:paraId="42F4B687" w14:textId="77777777" w:rsidTr="008D0FBE">
        <w:trPr>
          <w:trHeight w:val="633"/>
        </w:trPr>
        <w:tc>
          <w:tcPr>
            <w:tcW w:w="992" w:type="dxa"/>
            <w:shd w:val="clear" w:color="auto" w:fill="D9D9D9" w:themeFill="background1" w:themeFillShade="D9"/>
          </w:tcPr>
          <w:p w14:paraId="3CFBA6F9"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15.6.2.7</w:t>
            </w:r>
          </w:p>
        </w:tc>
        <w:tc>
          <w:tcPr>
            <w:tcW w:w="1135" w:type="dxa"/>
            <w:shd w:val="clear" w:color="auto" w:fill="D9D9D9" w:themeFill="background1" w:themeFillShade="D9"/>
          </w:tcPr>
          <w:p w14:paraId="1D4168DD"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National report</w:t>
            </w:r>
          </w:p>
        </w:tc>
        <w:tc>
          <w:tcPr>
            <w:tcW w:w="6804" w:type="dxa"/>
            <w:shd w:val="clear" w:color="auto" w:fill="D9D9D9" w:themeFill="background1" w:themeFillShade="D9"/>
          </w:tcPr>
          <w:p w14:paraId="7160A7EB"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Member states are urged to assist Haiti in setting up their hydrographic office and other hydrographic activities.</w:t>
            </w:r>
          </w:p>
        </w:tc>
        <w:tc>
          <w:tcPr>
            <w:tcW w:w="1842" w:type="dxa"/>
            <w:shd w:val="clear" w:color="auto" w:fill="D9D9D9" w:themeFill="background1" w:themeFillShade="D9"/>
          </w:tcPr>
          <w:p w14:paraId="2416E712"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MS</w:t>
            </w:r>
          </w:p>
        </w:tc>
        <w:tc>
          <w:tcPr>
            <w:tcW w:w="1418" w:type="dxa"/>
            <w:shd w:val="clear" w:color="auto" w:fill="D9D9D9" w:themeFill="background1" w:themeFillShade="D9"/>
          </w:tcPr>
          <w:p w14:paraId="1DAB6B64" w14:textId="77777777" w:rsidR="00D62F8A" w:rsidRPr="00DC7992" w:rsidRDefault="00D62F8A" w:rsidP="00D62F8A">
            <w:pPr>
              <w:widowControl w:val="0"/>
              <w:autoSpaceDE w:val="0"/>
              <w:autoSpaceDN w:val="0"/>
              <w:adjustRightInd w:val="0"/>
              <w:spacing w:after="0" w:line="237" w:lineRule="exact"/>
              <w:rPr>
                <w:rFonts w:ascii="Arial" w:hAnsi="Arial" w:cs="Arial"/>
              </w:rPr>
            </w:pPr>
            <w:r w:rsidRPr="00DC7992">
              <w:rPr>
                <w:rFonts w:ascii="Arial" w:hAnsi="Arial" w:cs="Arial"/>
              </w:rPr>
              <w:t>As required</w:t>
            </w:r>
          </w:p>
        </w:tc>
        <w:tc>
          <w:tcPr>
            <w:tcW w:w="2126" w:type="dxa"/>
            <w:shd w:val="clear" w:color="auto" w:fill="D9D9D9" w:themeFill="background1" w:themeFillShade="D9"/>
          </w:tcPr>
          <w:p w14:paraId="5443AA9A"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b/>
                <w:lang w:eastAsia="ja-JP"/>
              </w:rPr>
              <w:t>Continuous,</w:t>
            </w:r>
            <w:r w:rsidRPr="00DC7992">
              <w:rPr>
                <w:rFonts w:ascii="Arial" w:eastAsia="MS Mincho" w:hAnsi="Arial" w:cs="Arial"/>
                <w:lang w:eastAsia="ja-JP"/>
              </w:rPr>
              <w:t xml:space="preserve"> bilateral activity.</w:t>
            </w:r>
          </w:p>
        </w:tc>
      </w:tr>
      <w:tr w:rsidR="00D62F8A" w:rsidRPr="00DC7992" w14:paraId="53446AFA" w14:textId="77777777" w:rsidTr="008D0FBE">
        <w:trPr>
          <w:trHeight w:val="532"/>
        </w:trPr>
        <w:tc>
          <w:tcPr>
            <w:tcW w:w="992" w:type="dxa"/>
            <w:shd w:val="clear" w:color="auto" w:fill="D9D9D9" w:themeFill="background1" w:themeFillShade="D9"/>
          </w:tcPr>
          <w:p w14:paraId="410B380D"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15.6.3.2</w:t>
            </w:r>
          </w:p>
        </w:tc>
        <w:tc>
          <w:tcPr>
            <w:tcW w:w="1135" w:type="dxa"/>
            <w:shd w:val="clear" w:color="auto" w:fill="D9D9D9" w:themeFill="background1" w:themeFillShade="D9"/>
          </w:tcPr>
          <w:p w14:paraId="667230D9"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MSI</w:t>
            </w:r>
          </w:p>
        </w:tc>
        <w:tc>
          <w:tcPr>
            <w:tcW w:w="6804" w:type="dxa"/>
            <w:shd w:val="clear" w:color="auto" w:fill="D9D9D9" w:themeFill="background1" w:themeFillShade="D9"/>
          </w:tcPr>
          <w:p w14:paraId="45C8E4C6"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Delegates to update their contact information in the NAVAREA IV list.</w:t>
            </w:r>
          </w:p>
        </w:tc>
        <w:tc>
          <w:tcPr>
            <w:tcW w:w="1842" w:type="dxa"/>
            <w:shd w:val="clear" w:color="auto" w:fill="D9D9D9" w:themeFill="background1" w:themeFillShade="D9"/>
          </w:tcPr>
          <w:p w14:paraId="46FD6801"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lang w:eastAsia="ja-JP"/>
              </w:rPr>
              <w:t>MS</w:t>
            </w:r>
          </w:p>
        </w:tc>
        <w:tc>
          <w:tcPr>
            <w:tcW w:w="1418" w:type="dxa"/>
            <w:shd w:val="clear" w:color="auto" w:fill="D9D9D9" w:themeFill="background1" w:themeFillShade="D9"/>
          </w:tcPr>
          <w:p w14:paraId="028BD3AC" w14:textId="77777777" w:rsidR="00D62F8A" w:rsidRPr="00DC7992" w:rsidRDefault="00D62F8A" w:rsidP="00D62F8A">
            <w:pPr>
              <w:widowControl w:val="0"/>
              <w:autoSpaceDE w:val="0"/>
              <w:autoSpaceDN w:val="0"/>
              <w:adjustRightInd w:val="0"/>
              <w:spacing w:after="0" w:line="237" w:lineRule="exact"/>
              <w:rPr>
                <w:rFonts w:ascii="Arial" w:hAnsi="Arial" w:cs="Arial"/>
              </w:rPr>
            </w:pPr>
            <w:r w:rsidRPr="00DC7992">
              <w:rPr>
                <w:rFonts w:ascii="Arial" w:hAnsi="Arial" w:cs="Arial"/>
              </w:rPr>
              <w:t>As required</w:t>
            </w:r>
          </w:p>
        </w:tc>
        <w:tc>
          <w:tcPr>
            <w:tcW w:w="2126" w:type="dxa"/>
            <w:shd w:val="clear" w:color="auto" w:fill="D9D9D9" w:themeFill="background1" w:themeFillShade="D9"/>
          </w:tcPr>
          <w:p w14:paraId="494410C6" w14:textId="77777777" w:rsidR="00D62F8A" w:rsidRPr="00DC7992" w:rsidRDefault="00D62F8A" w:rsidP="00D62F8A">
            <w:pPr>
              <w:spacing w:after="0"/>
              <w:rPr>
                <w:rFonts w:ascii="Arial" w:eastAsia="MS Mincho" w:hAnsi="Arial" w:cs="Arial"/>
                <w:lang w:eastAsia="ja-JP"/>
              </w:rPr>
            </w:pPr>
            <w:r w:rsidRPr="00DC7992">
              <w:rPr>
                <w:rFonts w:ascii="Arial" w:eastAsia="MS Mincho" w:hAnsi="Arial" w:cs="Arial"/>
                <w:b/>
                <w:lang w:eastAsia="ja-JP"/>
              </w:rPr>
              <w:t>Continuous,</w:t>
            </w:r>
            <w:r w:rsidRPr="00DC7992">
              <w:rPr>
                <w:rFonts w:ascii="Arial" w:eastAsia="MS Mincho" w:hAnsi="Arial" w:cs="Arial"/>
                <w:lang w:eastAsia="ja-JP"/>
              </w:rPr>
              <w:t xml:space="preserve"> unilateral activity.</w:t>
            </w:r>
          </w:p>
        </w:tc>
      </w:tr>
    </w:tbl>
    <w:p w14:paraId="02C8CAA5" w14:textId="77777777" w:rsidR="008D0FBE" w:rsidRDefault="008D0FBE" w:rsidP="00154F32">
      <w:pPr>
        <w:widowControl w:val="0"/>
        <w:autoSpaceDE w:val="0"/>
        <w:autoSpaceDN w:val="0"/>
        <w:adjustRightInd w:val="0"/>
        <w:spacing w:after="0" w:line="200" w:lineRule="exact"/>
        <w:rPr>
          <w:rFonts w:ascii="Arial" w:hAnsi="Arial" w:cs="Arial"/>
          <w:b/>
          <w:u w:val="single"/>
        </w:rPr>
      </w:pPr>
    </w:p>
    <w:p w14:paraId="6C12DCE7" w14:textId="77777777" w:rsidR="008D0FBE" w:rsidRDefault="008D0FBE" w:rsidP="00154F32">
      <w:pPr>
        <w:widowControl w:val="0"/>
        <w:autoSpaceDE w:val="0"/>
        <w:autoSpaceDN w:val="0"/>
        <w:adjustRightInd w:val="0"/>
        <w:spacing w:after="0" w:line="200" w:lineRule="exact"/>
        <w:rPr>
          <w:rFonts w:ascii="Arial" w:hAnsi="Arial" w:cs="Arial"/>
          <w:b/>
          <w:u w:val="single"/>
        </w:rPr>
      </w:pPr>
    </w:p>
    <w:p w14:paraId="2AB17645" w14:textId="77777777" w:rsidR="008D0FBE" w:rsidRDefault="008D0FBE" w:rsidP="00154F32">
      <w:pPr>
        <w:widowControl w:val="0"/>
        <w:autoSpaceDE w:val="0"/>
        <w:autoSpaceDN w:val="0"/>
        <w:adjustRightInd w:val="0"/>
        <w:spacing w:after="0" w:line="200" w:lineRule="exact"/>
        <w:rPr>
          <w:rFonts w:ascii="Arial" w:hAnsi="Arial" w:cs="Arial"/>
          <w:b/>
          <w:u w:val="single"/>
        </w:rPr>
      </w:pPr>
    </w:p>
    <w:p w14:paraId="7512F248" w14:textId="77777777" w:rsidR="008D0FBE" w:rsidRDefault="008D0FBE" w:rsidP="00154F32">
      <w:pPr>
        <w:widowControl w:val="0"/>
        <w:autoSpaceDE w:val="0"/>
        <w:autoSpaceDN w:val="0"/>
        <w:adjustRightInd w:val="0"/>
        <w:spacing w:after="0" w:line="200" w:lineRule="exact"/>
        <w:rPr>
          <w:rFonts w:ascii="Arial" w:hAnsi="Arial" w:cs="Arial"/>
          <w:b/>
          <w:u w:val="single"/>
        </w:rPr>
      </w:pPr>
    </w:p>
    <w:p w14:paraId="72E59D5A" w14:textId="77777777" w:rsidR="008D0FBE" w:rsidRDefault="008D0FBE" w:rsidP="00154F32">
      <w:pPr>
        <w:widowControl w:val="0"/>
        <w:autoSpaceDE w:val="0"/>
        <w:autoSpaceDN w:val="0"/>
        <w:adjustRightInd w:val="0"/>
        <w:spacing w:after="0" w:line="200" w:lineRule="exact"/>
        <w:rPr>
          <w:rFonts w:ascii="Arial" w:hAnsi="Arial" w:cs="Arial"/>
          <w:b/>
          <w:u w:val="single"/>
        </w:rPr>
      </w:pPr>
    </w:p>
    <w:sectPr w:rsidR="008D0FBE" w:rsidSect="00087DFD">
      <w:headerReference w:type="even" r:id="rId10"/>
      <w:headerReference w:type="default" r:id="rId11"/>
      <w:footerReference w:type="even" r:id="rId12"/>
      <w:footerReference w:type="default" r:id="rId13"/>
      <w:headerReference w:type="first" r:id="rId14"/>
      <w:footerReference w:type="first" r:id="rId15"/>
      <w:pgSz w:w="16840" w:h="11906" w:orient="landscape"/>
      <w:pgMar w:top="709" w:right="540" w:bottom="709" w:left="1320" w:header="720" w:footer="720" w:gutter="0"/>
      <w:cols w:space="720" w:equalWidth="0">
        <w:col w:w="149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2B6CC" w14:textId="77777777" w:rsidR="002331AE" w:rsidRDefault="002331AE" w:rsidP="002E473D">
      <w:pPr>
        <w:spacing w:after="0" w:line="240" w:lineRule="auto"/>
      </w:pPr>
      <w:r>
        <w:separator/>
      </w:r>
    </w:p>
  </w:endnote>
  <w:endnote w:type="continuationSeparator" w:id="0">
    <w:p w14:paraId="5EBB5D32" w14:textId="77777777" w:rsidR="002331AE" w:rsidRDefault="002331AE" w:rsidP="002E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5620" w14:textId="77777777" w:rsidR="00E85042" w:rsidRDefault="00E85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3E17" w14:textId="458D3BC5" w:rsidR="00E85042" w:rsidRDefault="00E85042">
    <w:pPr>
      <w:pStyle w:val="Footer"/>
      <w:jc w:val="center"/>
    </w:pPr>
    <w:r>
      <w:t>-</w:t>
    </w:r>
    <w:sdt>
      <w:sdtPr>
        <w:id w:val="600384709"/>
        <w:docPartObj>
          <w:docPartGallery w:val="Page Numbers (Bottom of Page)"/>
          <w:docPartUnique/>
        </w:docPartObj>
      </w:sdtPr>
      <w:sdtEndPr>
        <w:rPr>
          <w:noProof/>
        </w:rPr>
      </w:sdtEndPr>
      <w:sdtContent>
        <w:r w:rsidR="004D524A">
          <w:fldChar w:fldCharType="begin"/>
        </w:r>
        <w:r>
          <w:instrText xml:space="preserve"> PAGE   \* MERGEFORMAT </w:instrText>
        </w:r>
        <w:r w:rsidR="004D524A">
          <w:fldChar w:fldCharType="separate"/>
        </w:r>
        <w:r w:rsidR="002978EB">
          <w:rPr>
            <w:noProof/>
          </w:rPr>
          <w:t>7</w:t>
        </w:r>
        <w:r w:rsidR="004D524A">
          <w:rPr>
            <w:noProof/>
          </w:rPr>
          <w:fldChar w:fldCharType="end"/>
        </w:r>
        <w:r>
          <w:rPr>
            <w:noProof/>
          </w:rPr>
          <w:t>-</w:t>
        </w:r>
      </w:sdtContent>
    </w:sdt>
  </w:p>
  <w:p w14:paraId="1344C16A" w14:textId="77777777" w:rsidR="00E85042" w:rsidRDefault="00E85042">
    <w:pPr>
      <w:pStyle w:val="Footer"/>
    </w:pPr>
    <w:r>
      <w:t>Post 19</w:t>
    </w:r>
    <w:r w:rsidRPr="00080BFC">
      <w:rPr>
        <w:vertAlign w:val="superscript"/>
      </w:rPr>
      <w:t>Th</w:t>
    </w:r>
    <w:r>
      <w:t xml:space="preserve"> MACHC Conference version 1:  6 February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94DD" w14:textId="77777777" w:rsidR="00E85042" w:rsidRDefault="00E85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B17D5" w14:textId="77777777" w:rsidR="002331AE" w:rsidRDefault="002331AE" w:rsidP="002E473D">
      <w:pPr>
        <w:spacing w:after="0" w:line="240" w:lineRule="auto"/>
      </w:pPr>
      <w:r>
        <w:separator/>
      </w:r>
    </w:p>
  </w:footnote>
  <w:footnote w:type="continuationSeparator" w:id="0">
    <w:p w14:paraId="71E31C98" w14:textId="77777777" w:rsidR="002331AE" w:rsidRDefault="002331AE" w:rsidP="002E4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DB3B" w14:textId="77777777" w:rsidR="00E85042" w:rsidRDefault="002978EB">
    <w:pPr>
      <w:pStyle w:val="Header"/>
    </w:pPr>
    <w:r>
      <w:rPr>
        <w:noProof/>
      </w:rPr>
      <w:pict w14:anchorId="18BB8A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54.55pt;height:184.85pt;rotation:315;z-index:-251655168;mso-wrap-edited:f;mso-position-horizontal:center;mso-position-horizontal-relative:margin;mso-position-vertical:center;mso-position-vertical-relative:margin" wrapcoords="21395 5444 17800 5444 17771 5620 17683 6234 17216 5444 16836 5180 16719 5356 14760 5444 14644 5795 14527 6761 14585 12820 12101 5707 11691 4741 11282 5444 11165 5795 11078 6234 10172 11502 8126 5707 7541 5620 7512 5444 7190 5444 877 5444 701 5620 643 5883 614 16156 818 16771 2689 16859 3244 16507 3712 15893 4092 15015 4384 13961 4794 15190 5933 17298 6021 16946 6196 16946 6313 16507 6343 11854 6927 13610 8593 17298 8681 16946 8973 16683 9149 16332 9879 17210 10230 16244 10318 15805 10522 14576 11019 13961 11633 13961 13328 16946 13825 16771 13913 16683 13299 12907 14322 15980 15082 17561 15316 16946 15345 16332 15374 13171 15667 12029 16953 11941 17245 11766 17216 10800 18502 14576 19700 17561 19963 16946 20577 6937 21425 6937 21542 6673 21571 5971 21395 5444"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8B341" w14:textId="77777777" w:rsidR="00E85042" w:rsidRDefault="002978EB" w:rsidP="008954AF">
    <w:pPr>
      <w:pStyle w:val="Header"/>
      <w:ind w:left="9498"/>
    </w:pPr>
    <w:r>
      <w:rPr>
        <w:noProof/>
      </w:rPr>
      <w:pict w14:anchorId="6DC8F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554.55pt;height:184.85pt;rotation:315;z-index:-251657216;mso-wrap-edited:f;mso-position-horizontal:center;mso-position-horizontal-relative:margin;mso-position-vertical:center;mso-position-vertical-relative:margin" wrapcoords="21395 5444 17800 5444 17771 5620 17683 6234 17216 5444 16836 5180 16719 5356 14760 5444 14644 5795 14527 6761 14585 12820 12101 5707 11691 4741 11282 5444 11165 5795 11078 6234 10172 11502 8126 5707 7541 5620 7512 5444 7190 5444 877 5444 701 5620 643 5883 614 16156 818 16771 2689 16859 3244 16507 3712 15893 4092 15015 4384 13961 4794 15190 5933 17298 6021 16946 6196 16946 6313 16507 6343 11854 6927 13610 8593 17298 8681 16946 8973 16683 9149 16332 9879 17210 10230 16244 10318 15805 10522 14576 11019 13961 11633 13961 13328 16946 13825 16771 13913 16683 13299 12907 14322 15980 15082 17561 15316 16946 15345 16332 15374 13171 15667 12029 16953 11941 17245 11766 17216 10800 18502 14576 19700 17561 19963 16946 20577 6937 21425 6937 21542 6673 21571 5971 21395 5444" fillcolor="silver" stroked="f">
          <v:textpath style="font-family:&quot;Calibri&quot;;font-size:1pt" string="DRAFT"/>
          <w10:wrap anchorx="margin" anchory="margin"/>
        </v:shape>
      </w:pict>
    </w:r>
    <w:r w:rsidR="00E85042">
      <w:rPr>
        <w:rFonts w:ascii="Arial" w:hAnsi="Arial" w:cs="Arial"/>
        <w:b/>
        <w:bCs/>
      </w:rPr>
      <w:t>ANNEX A to the 19</w:t>
    </w:r>
    <w:r w:rsidR="00E85042" w:rsidRPr="008954AF">
      <w:rPr>
        <w:rFonts w:ascii="Arial" w:hAnsi="Arial" w:cs="Arial"/>
        <w:b/>
        <w:bCs/>
        <w:vertAlign w:val="superscript"/>
      </w:rPr>
      <w:t>th</w:t>
    </w:r>
    <w:r w:rsidR="00E85042">
      <w:rPr>
        <w:rFonts w:ascii="Arial" w:hAnsi="Arial" w:cs="Arial"/>
        <w:b/>
        <w:bCs/>
      </w:rPr>
      <w:t xml:space="preserve"> MACHC Conference Minutes</w:t>
    </w:r>
    <w:r w:rsidR="00E85042">
      <w:rPr>
        <w:rFonts w:ascii="Arial" w:hAnsi="Arial" w:cs="Arial"/>
        <w:b/>
        <w:bCs/>
      </w:rPr>
      <w:tab/>
    </w:r>
    <w:r w:rsidR="00E85042">
      <w:rPr>
        <w:rFonts w:ascii="Arial" w:hAnsi="Arial" w:cs="Arial"/>
        <w:b/>
        <w:bCs/>
      </w:rPr>
      <w:tab/>
    </w:r>
  </w:p>
  <w:p w14:paraId="1891B575" w14:textId="77777777" w:rsidR="00E85042" w:rsidRDefault="00E85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D8A0" w14:textId="77777777" w:rsidR="00E85042" w:rsidRDefault="002978EB">
    <w:pPr>
      <w:pStyle w:val="Header"/>
    </w:pPr>
    <w:r>
      <w:rPr>
        <w:noProof/>
      </w:rPr>
      <w:pict w14:anchorId="51202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54.55pt;height:184.85pt;rotation:315;z-index:-251653120;mso-wrap-edited:f;mso-position-horizontal:center;mso-position-horizontal-relative:margin;mso-position-vertical:center;mso-position-vertical-relative:margin" wrapcoords="21395 5444 17800 5444 17771 5620 17683 6234 17216 5444 16836 5180 16719 5356 14760 5444 14644 5795 14527 6761 14585 12820 12101 5707 11691 4741 11282 5444 11165 5795 11078 6234 10172 11502 8126 5707 7541 5620 7512 5444 7190 5444 877 5444 701 5620 643 5883 614 16156 818 16771 2689 16859 3244 16507 3712 15893 4092 15015 4384 13961 4794 15190 5933 17298 6021 16946 6196 16946 6313 16507 6343 11854 6927 13610 8593 17298 8681 16946 8973 16683 9149 16332 9879 17210 10230 16244 10318 15805 10522 14576 11019 13961 11633 13961 13328 16946 13825 16771 13913 16683 13299 12907 14322 15980 15082 17561 15316 16946 15345 16332 15374 13171 15667 12029 16953 11941 17245 11766 17216 10800 18502 14576 19700 17561 19963 16946 20577 6937 21425 6937 21542 6673 21571 5971 21395 5444"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920"/>
    <w:multiLevelType w:val="hybridMultilevel"/>
    <w:tmpl w:val="1A64EA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32BD3"/>
    <w:multiLevelType w:val="hybridMultilevel"/>
    <w:tmpl w:val="F17CB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803A37"/>
    <w:multiLevelType w:val="hybridMultilevel"/>
    <w:tmpl w:val="41641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A12110"/>
    <w:multiLevelType w:val="hybridMultilevel"/>
    <w:tmpl w:val="4E7692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C70EAC"/>
    <w:multiLevelType w:val="hybridMultilevel"/>
    <w:tmpl w:val="3F32F5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A05421"/>
    <w:multiLevelType w:val="hybridMultilevel"/>
    <w:tmpl w:val="8B7EE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B34EB6"/>
    <w:multiLevelType w:val="hybridMultilevel"/>
    <w:tmpl w:val="45EAB2AE"/>
    <w:lvl w:ilvl="0" w:tplc="63DEBEB8">
      <w:start w:val="1"/>
      <w:numFmt w:val="decimal"/>
      <w:lvlText w:val="%1."/>
      <w:lvlJc w:val="left"/>
      <w:pPr>
        <w:ind w:left="380" w:hanging="360"/>
      </w:pPr>
      <w:rPr>
        <w:rFonts w:hint="default"/>
      </w:rPr>
    </w:lvl>
    <w:lvl w:ilvl="1" w:tplc="04130019" w:tentative="1">
      <w:start w:val="1"/>
      <w:numFmt w:val="lowerLetter"/>
      <w:lvlText w:val="%2."/>
      <w:lvlJc w:val="left"/>
      <w:pPr>
        <w:ind w:left="1100" w:hanging="360"/>
      </w:pPr>
    </w:lvl>
    <w:lvl w:ilvl="2" w:tplc="0413001B" w:tentative="1">
      <w:start w:val="1"/>
      <w:numFmt w:val="lowerRoman"/>
      <w:lvlText w:val="%3."/>
      <w:lvlJc w:val="right"/>
      <w:pPr>
        <w:ind w:left="1820" w:hanging="180"/>
      </w:pPr>
    </w:lvl>
    <w:lvl w:ilvl="3" w:tplc="0413000F" w:tentative="1">
      <w:start w:val="1"/>
      <w:numFmt w:val="decimal"/>
      <w:lvlText w:val="%4."/>
      <w:lvlJc w:val="left"/>
      <w:pPr>
        <w:ind w:left="2540" w:hanging="360"/>
      </w:pPr>
    </w:lvl>
    <w:lvl w:ilvl="4" w:tplc="04130019" w:tentative="1">
      <w:start w:val="1"/>
      <w:numFmt w:val="lowerLetter"/>
      <w:lvlText w:val="%5."/>
      <w:lvlJc w:val="left"/>
      <w:pPr>
        <w:ind w:left="3260" w:hanging="360"/>
      </w:pPr>
    </w:lvl>
    <w:lvl w:ilvl="5" w:tplc="0413001B" w:tentative="1">
      <w:start w:val="1"/>
      <w:numFmt w:val="lowerRoman"/>
      <w:lvlText w:val="%6."/>
      <w:lvlJc w:val="right"/>
      <w:pPr>
        <w:ind w:left="3980" w:hanging="180"/>
      </w:pPr>
    </w:lvl>
    <w:lvl w:ilvl="6" w:tplc="0413000F" w:tentative="1">
      <w:start w:val="1"/>
      <w:numFmt w:val="decimal"/>
      <w:lvlText w:val="%7."/>
      <w:lvlJc w:val="left"/>
      <w:pPr>
        <w:ind w:left="4700" w:hanging="360"/>
      </w:pPr>
    </w:lvl>
    <w:lvl w:ilvl="7" w:tplc="04130019" w:tentative="1">
      <w:start w:val="1"/>
      <w:numFmt w:val="lowerLetter"/>
      <w:lvlText w:val="%8."/>
      <w:lvlJc w:val="left"/>
      <w:pPr>
        <w:ind w:left="5420" w:hanging="360"/>
      </w:pPr>
    </w:lvl>
    <w:lvl w:ilvl="8" w:tplc="0413001B" w:tentative="1">
      <w:start w:val="1"/>
      <w:numFmt w:val="lowerRoman"/>
      <w:lvlText w:val="%9."/>
      <w:lvlJc w:val="right"/>
      <w:pPr>
        <w:ind w:left="6140" w:hanging="180"/>
      </w:pPr>
    </w:lvl>
  </w:abstractNum>
  <w:abstractNum w:abstractNumId="7" w15:restartNumberingAfterBreak="0">
    <w:nsid w:val="3A8D7B2C"/>
    <w:multiLevelType w:val="hybridMultilevel"/>
    <w:tmpl w:val="1C707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A921FF"/>
    <w:multiLevelType w:val="hybridMultilevel"/>
    <w:tmpl w:val="C3982ECA"/>
    <w:lvl w:ilvl="0" w:tplc="39BC3EF2">
      <w:start w:val="2"/>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BC41D7"/>
    <w:multiLevelType w:val="hybridMultilevel"/>
    <w:tmpl w:val="4440A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CC6773"/>
    <w:multiLevelType w:val="hybridMultilevel"/>
    <w:tmpl w:val="CC488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4A4D9F"/>
    <w:multiLevelType w:val="hybridMultilevel"/>
    <w:tmpl w:val="8B606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D82138"/>
    <w:multiLevelType w:val="hybridMultilevel"/>
    <w:tmpl w:val="31DAC7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E47DAA"/>
    <w:multiLevelType w:val="hybridMultilevel"/>
    <w:tmpl w:val="74D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824C5"/>
    <w:multiLevelType w:val="hybridMultilevel"/>
    <w:tmpl w:val="B5BC63EA"/>
    <w:lvl w:ilvl="0" w:tplc="0413000F">
      <w:start w:val="1"/>
      <w:numFmt w:val="decimal"/>
      <w:lvlText w:val="%1."/>
      <w:lvlJc w:val="left"/>
      <w:pPr>
        <w:ind w:left="380" w:hanging="360"/>
      </w:pPr>
    </w:lvl>
    <w:lvl w:ilvl="1" w:tplc="04130019" w:tentative="1">
      <w:start w:val="1"/>
      <w:numFmt w:val="lowerLetter"/>
      <w:lvlText w:val="%2."/>
      <w:lvlJc w:val="left"/>
      <w:pPr>
        <w:ind w:left="1100" w:hanging="360"/>
      </w:pPr>
    </w:lvl>
    <w:lvl w:ilvl="2" w:tplc="0413001B" w:tentative="1">
      <w:start w:val="1"/>
      <w:numFmt w:val="lowerRoman"/>
      <w:lvlText w:val="%3."/>
      <w:lvlJc w:val="right"/>
      <w:pPr>
        <w:ind w:left="1820" w:hanging="180"/>
      </w:pPr>
    </w:lvl>
    <w:lvl w:ilvl="3" w:tplc="0413000F" w:tentative="1">
      <w:start w:val="1"/>
      <w:numFmt w:val="decimal"/>
      <w:lvlText w:val="%4."/>
      <w:lvlJc w:val="left"/>
      <w:pPr>
        <w:ind w:left="2540" w:hanging="360"/>
      </w:pPr>
    </w:lvl>
    <w:lvl w:ilvl="4" w:tplc="04130019" w:tentative="1">
      <w:start w:val="1"/>
      <w:numFmt w:val="lowerLetter"/>
      <w:lvlText w:val="%5."/>
      <w:lvlJc w:val="left"/>
      <w:pPr>
        <w:ind w:left="3260" w:hanging="360"/>
      </w:pPr>
    </w:lvl>
    <w:lvl w:ilvl="5" w:tplc="0413001B" w:tentative="1">
      <w:start w:val="1"/>
      <w:numFmt w:val="lowerRoman"/>
      <w:lvlText w:val="%6."/>
      <w:lvlJc w:val="right"/>
      <w:pPr>
        <w:ind w:left="3980" w:hanging="180"/>
      </w:pPr>
    </w:lvl>
    <w:lvl w:ilvl="6" w:tplc="0413000F" w:tentative="1">
      <w:start w:val="1"/>
      <w:numFmt w:val="decimal"/>
      <w:lvlText w:val="%7."/>
      <w:lvlJc w:val="left"/>
      <w:pPr>
        <w:ind w:left="4700" w:hanging="360"/>
      </w:pPr>
    </w:lvl>
    <w:lvl w:ilvl="7" w:tplc="04130019" w:tentative="1">
      <w:start w:val="1"/>
      <w:numFmt w:val="lowerLetter"/>
      <w:lvlText w:val="%8."/>
      <w:lvlJc w:val="left"/>
      <w:pPr>
        <w:ind w:left="5420" w:hanging="360"/>
      </w:pPr>
    </w:lvl>
    <w:lvl w:ilvl="8" w:tplc="0413001B" w:tentative="1">
      <w:start w:val="1"/>
      <w:numFmt w:val="lowerRoman"/>
      <w:lvlText w:val="%9."/>
      <w:lvlJc w:val="right"/>
      <w:pPr>
        <w:ind w:left="6140" w:hanging="180"/>
      </w:pPr>
    </w:lvl>
  </w:abstractNum>
  <w:abstractNum w:abstractNumId="15" w15:restartNumberingAfterBreak="0">
    <w:nsid w:val="68E140B4"/>
    <w:multiLevelType w:val="hybridMultilevel"/>
    <w:tmpl w:val="10AAC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63758F"/>
    <w:multiLevelType w:val="hybridMultilevel"/>
    <w:tmpl w:val="735E4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920E35"/>
    <w:multiLevelType w:val="hybridMultilevel"/>
    <w:tmpl w:val="749AD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
  </w:num>
  <w:num w:numId="4">
    <w:abstractNumId w:val="10"/>
  </w:num>
  <w:num w:numId="5">
    <w:abstractNumId w:val="5"/>
  </w:num>
  <w:num w:numId="6">
    <w:abstractNumId w:val="15"/>
  </w:num>
  <w:num w:numId="7">
    <w:abstractNumId w:val="9"/>
  </w:num>
  <w:num w:numId="8">
    <w:abstractNumId w:val="12"/>
  </w:num>
  <w:num w:numId="9">
    <w:abstractNumId w:val="16"/>
  </w:num>
  <w:num w:numId="10">
    <w:abstractNumId w:val="1"/>
  </w:num>
  <w:num w:numId="11">
    <w:abstractNumId w:val="3"/>
  </w:num>
  <w:num w:numId="12">
    <w:abstractNumId w:val="11"/>
  </w:num>
  <w:num w:numId="13">
    <w:abstractNumId w:val="14"/>
  </w:num>
  <w:num w:numId="14">
    <w:abstractNumId w:val="6"/>
  </w:num>
  <w:num w:numId="15">
    <w:abstractNumId w:val="8"/>
  </w:num>
  <w:num w:numId="16">
    <w:abstractNumId w:val="13"/>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n-US" w:vendorID="64" w:dllVersion="131078" w:nlCheck="1" w:checkStyle="0"/>
  <w:activeWritingStyle w:appName="MSWord" w:lang="en-GB" w:vendorID="64" w:dllVersion="131078"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E"/>
    <w:rsid w:val="00000B28"/>
    <w:rsid w:val="00004011"/>
    <w:rsid w:val="00014794"/>
    <w:rsid w:val="00015854"/>
    <w:rsid w:val="00022E2B"/>
    <w:rsid w:val="0003123F"/>
    <w:rsid w:val="000315BD"/>
    <w:rsid w:val="00032D45"/>
    <w:rsid w:val="0004256A"/>
    <w:rsid w:val="00043C86"/>
    <w:rsid w:val="000503EC"/>
    <w:rsid w:val="00056A81"/>
    <w:rsid w:val="00057639"/>
    <w:rsid w:val="00061C7C"/>
    <w:rsid w:val="00062991"/>
    <w:rsid w:val="00077A13"/>
    <w:rsid w:val="00080BFC"/>
    <w:rsid w:val="00081ABA"/>
    <w:rsid w:val="00081AD4"/>
    <w:rsid w:val="000848C3"/>
    <w:rsid w:val="00087DFD"/>
    <w:rsid w:val="000A176E"/>
    <w:rsid w:val="000A3D7A"/>
    <w:rsid w:val="000D480C"/>
    <w:rsid w:val="000D66B6"/>
    <w:rsid w:val="000D6CCA"/>
    <w:rsid w:val="000D7C7D"/>
    <w:rsid w:val="000E1638"/>
    <w:rsid w:val="000E7337"/>
    <w:rsid w:val="0010610E"/>
    <w:rsid w:val="001220F2"/>
    <w:rsid w:val="001337A7"/>
    <w:rsid w:val="001478ED"/>
    <w:rsid w:val="00151E9E"/>
    <w:rsid w:val="00154F32"/>
    <w:rsid w:val="00160FE2"/>
    <w:rsid w:val="00170F54"/>
    <w:rsid w:val="00172B51"/>
    <w:rsid w:val="00176787"/>
    <w:rsid w:val="0018009D"/>
    <w:rsid w:val="00180110"/>
    <w:rsid w:val="00183748"/>
    <w:rsid w:val="0019425D"/>
    <w:rsid w:val="001A2029"/>
    <w:rsid w:val="001A2B65"/>
    <w:rsid w:val="001A7987"/>
    <w:rsid w:val="001B7360"/>
    <w:rsid w:val="001D2920"/>
    <w:rsid w:val="001D4CFB"/>
    <w:rsid w:val="001D6F54"/>
    <w:rsid w:val="001E0ECE"/>
    <w:rsid w:val="001E1C02"/>
    <w:rsid w:val="001E3039"/>
    <w:rsid w:val="001E58F2"/>
    <w:rsid w:val="001E77F1"/>
    <w:rsid w:val="001F190F"/>
    <w:rsid w:val="001F32D1"/>
    <w:rsid w:val="001F4FD5"/>
    <w:rsid w:val="00202916"/>
    <w:rsid w:val="00206594"/>
    <w:rsid w:val="00217BB0"/>
    <w:rsid w:val="002309F4"/>
    <w:rsid w:val="00232D94"/>
    <w:rsid w:val="002331AE"/>
    <w:rsid w:val="00240389"/>
    <w:rsid w:val="0024374A"/>
    <w:rsid w:val="0024651C"/>
    <w:rsid w:val="002469BF"/>
    <w:rsid w:val="00247065"/>
    <w:rsid w:val="002518F4"/>
    <w:rsid w:val="00254D44"/>
    <w:rsid w:val="002552C8"/>
    <w:rsid w:val="002608A1"/>
    <w:rsid w:val="00261D27"/>
    <w:rsid w:val="00262544"/>
    <w:rsid w:val="00266FB3"/>
    <w:rsid w:val="00273FE3"/>
    <w:rsid w:val="00274820"/>
    <w:rsid w:val="00292791"/>
    <w:rsid w:val="002978EB"/>
    <w:rsid w:val="002A013F"/>
    <w:rsid w:val="002A1CC6"/>
    <w:rsid w:val="002A30C1"/>
    <w:rsid w:val="002A6919"/>
    <w:rsid w:val="002A6A53"/>
    <w:rsid w:val="002A7963"/>
    <w:rsid w:val="002B2188"/>
    <w:rsid w:val="002B3AF5"/>
    <w:rsid w:val="002C0D4A"/>
    <w:rsid w:val="002C2AA6"/>
    <w:rsid w:val="002D125E"/>
    <w:rsid w:val="002D175E"/>
    <w:rsid w:val="002D65EA"/>
    <w:rsid w:val="002E398C"/>
    <w:rsid w:val="002E3E4E"/>
    <w:rsid w:val="002E473D"/>
    <w:rsid w:val="002E5885"/>
    <w:rsid w:val="002F1EC4"/>
    <w:rsid w:val="002F2869"/>
    <w:rsid w:val="002F499C"/>
    <w:rsid w:val="002F526E"/>
    <w:rsid w:val="002F6AB8"/>
    <w:rsid w:val="002F6C32"/>
    <w:rsid w:val="00302C94"/>
    <w:rsid w:val="003053AA"/>
    <w:rsid w:val="003119FA"/>
    <w:rsid w:val="00313402"/>
    <w:rsid w:val="00315C3E"/>
    <w:rsid w:val="003160B9"/>
    <w:rsid w:val="003165F2"/>
    <w:rsid w:val="0032020B"/>
    <w:rsid w:val="003441EB"/>
    <w:rsid w:val="003523EC"/>
    <w:rsid w:val="00354832"/>
    <w:rsid w:val="0035500E"/>
    <w:rsid w:val="003551DF"/>
    <w:rsid w:val="00357638"/>
    <w:rsid w:val="00365AB3"/>
    <w:rsid w:val="0037491B"/>
    <w:rsid w:val="00380D1B"/>
    <w:rsid w:val="00380F3C"/>
    <w:rsid w:val="003825F3"/>
    <w:rsid w:val="003843E6"/>
    <w:rsid w:val="0038717C"/>
    <w:rsid w:val="0039444B"/>
    <w:rsid w:val="003A7200"/>
    <w:rsid w:val="003B0D29"/>
    <w:rsid w:val="003B539B"/>
    <w:rsid w:val="003B5AB0"/>
    <w:rsid w:val="003C12DF"/>
    <w:rsid w:val="003C164A"/>
    <w:rsid w:val="003C275A"/>
    <w:rsid w:val="003C433F"/>
    <w:rsid w:val="003C5BFF"/>
    <w:rsid w:val="003D17D1"/>
    <w:rsid w:val="003D629C"/>
    <w:rsid w:val="003E02E3"/>
    <w:rsid w:val="003E311B"/>
    <w:rsid w:val="003E5E07"/>
    <w:rsid w:val="003F0E27"/>
    <w:rsid w:val="003F6F8E"/>
    <w:rsid w:val="003F7DB4"/>
    <w:rsid w:val="00400A96"/>
    <w:rsid w:val="00403EFC"/>
    <w:rsid w:val="00415251"/>
    <w:rsid w:val="004170E6"/>
    <w:rsid w:val="00422F8A"/>
    <w:rsid w:val="00423DC3"/>
    <w:rsid w:val="00425C97"/>
    <w:rsid w:val="004274D7"/>
    <w:rsid w:val="0043429E"/>
    <w:rsid w:val="0044046F"/>
    <w:rsid w:val="00453D1A"/>
    <w:rsid w:val="004563BA"/>
    <w:rsid w:val="00456A15"/>
    <w:rsid w:val="00466CE8"/>
    <w:rsid w:val="004725FD"/>
    <w:rsid w:val="00474BA6"/>
    <w:rsid w:val="00481C39"/>
    <w:rsid w:val="00482AE8"/>
    <w:rsid w:val="00490088"/>
    <w:rsid w:val="0049398D"/>
    <w:rsid w:val="004A01E8"/>
    <w:rsid w:val="004A746C"/>
    <w:rsid w:val="004B1451"/>
    <w:rsid w:val="004D0F3A"/>
    <w:rsid w:val="004D23FD"/>
    <w:rsid w:val="004D452D"/>
    <w:rsid w:val="004D524A"/>
    <w:rsid w:val="004E436F"/>
    <w:rsid w:val="004F2D48"/>
    <w:rsid w:val="00502C0C"/>
    <w:rsid w:val="005119A4"/>
    <w:rsid w:val="00512805"/>
    <w:rsid w:val="00520195"/>
    <w:rsid w:val="0052154E"/>
    <w:rsid w:val="00521D47"/>
    <w:rsid w:val="0052604A"/>
    <w:rsid w:val="00536D39"/>
    <w:rsid w:val="005431D7"/>
    <w:rsid w:val="005449BE"/>
    <w:rsid w:val="00547A99"/>
    <w:rsid w:val="00570554"/>
    <w:rsid w:val="00571F6C"/>
    <w:rsid w:val="00572592"/>
    <w:rsid w:val="00573719"/>
    <w:rsid w:val="005823C6"/>
    <w:rsid w:val="005905F2"/>
    <w:rsid w:val="00594FDD"/>
    <w:rsid w:val="005954DA"/>
    <w:rsid w:val="005960B7"/>
    <w:rsid w:val="005A0A13"/>
    <w:rsid w:val="005A204B"/>
    <w:rsid w:val="005A3A4E"/>
    <w:rsid w:val="005A5FF3"/>
    <w:rsid w:val="005A78CA"/>
    <w:rsid w:val="005B3F5E"/>
    <w:rsid w:val="005B5A4F"/>
    <w:rsid w:val="005D27D0"/>
    <w:rsid w:val="005E004E"/>
    <w:rsid w:val="005E22EA"/>
    <w:rsid w:val="005E7765"/>
    <w:rsid w:val="006069EF"/>
    <w:rsid w:val="00612493"/>
    <w:rsid w:val="0061634C"/>
    <w:rsid w:val="00622D05"/>
    <w:rsid w:val="006246C6"/>
    <w:rsid w:val="00625429"/>
    <w:rsid w:val="00626770"/>
    <w:rsid w:val="00627F0A"/>
    <w:rsid w:val="00630F96"/>
    <w:rsid w:val="00632989"/>
    <w:rsid w:val="00644178"/>
    <w:rsid w:val="006502E0"/>
    <w:rsid w:val="0065418E"/>
    <w:rsid w:val="0065502E"/>
    <w:rsid w:val="00655082"/>
    <w:rsid w:val="00655861"/>
    <w:rsid w:val="00664D20"/>
    <w:rsid w:val="00670C74"/>
    <w:rsid w:val="00672B16"/>
    <w:rsid w:val="00675649"/>
    <w:rsid w:val="00680344"/>
    <w:rsid w:val="00693297"/>
    <w:rsid w:val="00694E27"/>
    <w:rsid w:val="006A36CC"/>
    <w:rsid w:val="006B1E58"/>
    <w:rsid w:val="006B4205"/>
    <w:rsid w:val="006C2985"/>
    <w:rsid w:val="006E2D1A"/>
    <w:rsid w:val="006E637C"/>
    <w:rsid w:val="006F1D0D"/>
    <w:rsid w:val="006F24CB"/>
    <w:rsid w:val="006F2DB2"/>
    <w:rsid w:val="006F6C1F"/>
    <w:rsid w:val="007013E1"/>
    <w:rsid w:val="00702139"/>
    <w:rsid w:val="007067EE"/>
    <w:rsid w:val="00712A18"/>
    <w:rsid w:val="00715892"/>
    <w:rsid w:val="0071696B"/>
    <w:rsid w:val="00725A4D"/>
    <w:rsid w:val="007263A1"/>
    <w:rsid w:val="00726592"/>
    <w:rsid w:val="00726E31"/>
    <w:rsid w:val="00726F5F"/>
    <w:rsid w:val="007308B9"/>
    <w:rsid w:val="00732C00"/>
    <w:rsid w:val="0074024F"/>
    <w:rsid w:val="00747019"/>
    <w:rsid w:val="007501F9"/>
    <w:rsid w:val="00752E3F"/>
    <w:rsid w:val="0077550B"/>
    <w:rsid w:val="00776894"/>
    <w:rsid w:val="0078063E"/>
    <w:rsid w:val="00780C77"/>
    <w:rsid w:val="00787CD7"/>
    <w:rsid w:val="00791AB1"/>
    <w:rsid w:val="00791CB9"/>
    <w:rsid w:val="00793EB6"/>
    <w:rsid w:val="00796D11"/>
    <w:rsid w:val="007A32D2"/>
    <w:rsid w:val="007A4D6E"/>
    <w:rsid w:val="007A5F7E"/>
    <w:rsid w:val="007B0AAE"/>
    <w:rsid w:val="007B52A9"/>
    <w:rsid w:val="007C27E3"/>
    <w:rsid w:val="007C2C2F"/>
    <w:rsid w:val="007C3EFA"/>
    <w:rsid w:val="007D0743"/>
    <w:rsid w:val="007D1AE6"/>
    <w:rsid w:val="007D2DF0"/>
    <w:rsid w:val="007D524C"/>
    <w:rsid w:val="007E0E2C"/>
    <w:rsid w:val="007E3103"/>
    <w:rsid w:val="007E451C"/>
    <w:rsid w:val="007F5D41"/>
    <w:rsid w:val="007F7D53"/>
    <w:rsid w:val="0080445A"/>
    <w:rsid w:val="008064B6"/>
    <w:rsid w:val="00815646"/>
    <w:rsid w:val="00817E32"/>
    <w:rsid w:val="00823ACE"/>
    <w:rsid w:val="008254FE"/>
    <w:rsid w:val="00827B53"/>
    <w:rsid w:val="00830412"/>
    <w:rsid w:val="00833019"/>
    <w:rsid w:val="0083762A"/>
    <w:rsid w:val="008420C0"/>
    <w:rsid w:val="00844461"/>
    <w:rsid w:val="00846D7F"/>
    <w:rsid w:val="008509E2"/>
    <w:rsid w:val="00854CCC"/>
    <w:rsid w:val="00862B52"/>
    <w:rsid w:val="008647D1"/>
    <w:rsid w:val="00882D28"/>
    <w:rsid w:val="00885BDB"/>
    <w:rsid w:val="008954AF"/>
    <w:rsid w:val="008A00D7"/>
    <w:rsid w:val="008A3B2F"/>
    <w:rsid w:val="008A5D20"/>
    <w:rsid w:val="008A763B"/>
    <w:rsid w:val="008B0A62"/>
    <w:rsid w:val="008C42D0"/>
    <w:rsid w:val="008D0086"/>
    <w:rsid w:val="008D0FBE"/>
    <w:rsid w:val="008D33F3"/>
    <w:rsid w:val="008E115F"/>
    <w:rsid w:val="008E6DA7"/>
    <w:rsid w:val="008F5219"/>
    <w:rsid w:val="008F66FF"/>
    <w:rsid w:val="009025F1"/>
    <w:rsid w:val="00903260"/>
    <w:rsid w:val="009072A3"/>
    <w:rsid w:val="0091150B"/>
    <w:rsid w:val="00911548"/>
    <w:rsid w:val="00914220"/>
    <w:rsid w:val="0091486F"/>
    <w:rsid w:val="00915E12"/>
    <w:rsid w:val="00927C40"/>
    <w:rsid w:val="0093151F"/>
    <w:rsid w:val="00932A1A"/>
    <w:rsid w:val="00933CBA"/>
    <w:rsid w:val="00943B56"/>
    <w:rsid w:val="0094618C"/>
    <w:rsid w:val="0095073E"/>
    <w:rsid w:val="00951BC7"/>
    <w:rsid w:val="0096136E"/>
    <w:rsid w:val="00967F16"/>
    <w:rsid w:val="00975846"/>
    <w:rsid w:val="00984481"/>
    <w:rsid w:val="0098740A"/>
    <w:rsid w:val="00996881"/>
    <w:rsid w:val="009976A1"/>
    <w:rsid w:val="00997B5B"/>
    <w:rsid w:val="009A24D3"/>
    <w:rsid w:val="009A2E23"/>
    <w:rsid w:val="009A7715"/>
    <w:rsid w:val="009B3601"/>
    <w:rsid w:val="009C0BF8"/>
    <w:rsid w:val="009C6278"/>
    <w:rsid w:val="009D652E"/>
    <w:rsid w:val="009D77ED"/>
    <w:rsid w:val="009E366D"/>
    <w:rsid w:val="009E5926"/>
    <w:rsid w:val="009F26DA"/>
    <w:rsid w:val="00A0357D"/>
    <w:rsid w:val="00A20694"/>
    <w:rsid w:val="00A326ED"/>
    <w:rsid w:val="00A34EBB"/>
    <w:rsid w:val="00A36A3D"/>
    <w:rsid w:val="00A40A26"/>
    <w:rsid w:val="00A4413A"/>
    <w:rsid w:val="00A44353"/>
    <w:rsid w:val="00A56185"/>
    <w:rsid w:val="00A75519"/>
    <w:rsid w:val="00A77093"/>
    <w:rsid w:val="00A80A69"/>
    <w:rsid w:val="00A879FE"/>
    <w:rsid w:val="00A93478"/>
    <w:rsid w:val="00A95E1B"/>
    <w:rsid w:val="00AB043C"/>
    <w:rsid w:val="00AB236E"/>
    <w:rsid w:val="00AB7F11"/>
    <w:rsid w:val="00AC495A"/>
    <w:rsid w:val="00AC6B0B"/>
    <w:rsid w:val="00AD2AA5"/>
    <w:rsid w:val="00AD499E"/>
    <w:rsid w:val="00AE0D45"/>
    <w:rsid w:val="00AE399D"/>
    <w:rsid w:val="00AE6F0A"/>
    <w:rsid w:val="00AF5B1B"/>
    <w:rsid w:val="00AF6E00"/>
    <w:rsid w:val="00AF7946"/>
    <w:rsid w:val="00AF79C5"/>
    <w:rsid w:val="00B02FEE"/>
    <w:rsid w:val="00B056C8"/>
    <w:rsid w:val="00B1203A"/>
    <w:rsid w:val="00B15BB0"/>
    <w:rsid w:val="00B23A86"/>
    <w:rsid w:val="00B32835"/>
    <w:rsid w:val="00B4276C"/>
    <w:rsid w:val="00B500AE"/>
    <w:rsid w:val="00B50969"/>
    <w:rsid w:val="00B614D7"/>
    <w:rsid w:val="00B61A31"/>
    <w:rsid w:val="00B6244D"/>
    <w:rsid w:val="00B62676"/>
    <w:rsid w:val="00B62DFC"/>
    <w:rsid w:val="00B669D9"/>
    <w:rsid w:val="00B66EA5"/>
    <w:rsid w:val="00B76D7C"/>
    <w:rsid w:val="00B77C00"/>
    <w:rsid w:val="00B82566"/>
    <w:rsid w:val="00B94A12"/>
    <w:rsid w:val="00BA2476"/>
    <w:rsid w:val="00BA51C3"/>
    <w:rsid w:val="00BB0D56"/>
    <w:rsid w:val="00BB5A5E"/>
    <w:rsid w:val="00BB7CD6"/>
    <w:rsid w:val="00BC1B97"/>
    <w:rsid w:val="00BD7B66"/>
    <w:rsid w:val="00BD7EF5"/>
    <w:rsid w:val="00BF3C28"/>
    <w:rsid w:val="00BF6633"/>
    <w:rsid w:val="00BF7D50"/>
    <w:rsid w:val="00C03243"/>
    <w:rsid w:val="00C26934"/>
    <w:rsid w:val="00C409B0"/>
    <w:rsid w:val="00C455B0"/>
    <w:rsid w:val="00C47F9D"/>
    <w:rsid w:val="00C500F7"/>
    <w:rsid w:val="00C50389"/>
    <w:rsid w:val="00C607D2"/>
    <w:rsid w:val="00C650ED"/>
    <w:rsid w:val="00C65580"/>
    <w:rsid w:val="00C65D88"/>
    <w:rsid w:val="00C66439"/>
    <w:rsid w:val="00C679D4"/>
    <w:rsid w:val="00C759C8"/>
    <w:rsid w:val="00C82B55"/>
    <w:rsid w:val="00C85389"/>
    <w:rsid w:val="00C927D6"/>
    <w:rsid w:val="00C952B6"/>
    <w:rsid w:val="00C952DC"/>
    <w:rsid w:val="00C954B6"/>
    <w:rsid w:val="00C9784B"/>
    <w:rsid w:val="00CA2380"/>
    <w:rsid w:val="00CA567B"/>
    <w:rsid w:val="00CA65DE"/>
    <w:rsid w:val="00CA7B07"/>
    <w:rsid w:val="00CB24AA"/>
    <w:rsid w:val="00CD3AB2"/>
    <w:rsid w:val="00CD4BBB"/>
    <w:rsid w:val="00CD51C7"/>
    <w:rsid w:val="00CE34D2"/>
    <w:rsid w:val="00CF169A"/>
    <w:rsid w:val="00D02760"/>
    <w:rsid w:val="00D062F2"/>
    <w:rsid w:val="00D11E69"/>
    <w:rsid w:val="00D27708"/>
    <w:rsid w:val="00D31978"/>
    <w:rsid w:val="00D33164"/>
    <w:rsid w:val="00D3462E"/>
    <w:rsid w:val="00D36DEB"/>
    <w:rsid w:val="00D37B36"/>
    <w:rsid w:val="00D400D9"/>
    <w:rsid w:val="00D42930"/>
    <w:rsid w:val="00D517CA"/>
    <w:rsid w:val="00D5207E"/>
    <w:rsid w:val="00D62F8A"/>
    <w:rsid w:val="00D663ED"/>
    <w:rsid w:val="00D67DDD"/>
    <w:rsid w:val="00D766C3"/>
    <w:rsid w:val="00D8435B"/>
    <w:rsid w:val="00D87177"/>
    <w:rsid w:val="00D87FED"/>
    <w:rsid w:val="00DA1288"/>
    <w:rsid w:val="00DB27AE"/>
    <w:rsid w:val="00DB639E"/>
    <w:rsid w:val="00DC6E6E"/>
    <w:rsid w:val="00DC7992"/>
    <w:rsid w:val="00DD01DD"/>
    <w:rsid w:val="00DD451F"/>
    <w:rsid w:val="00DD4CC1"/>
    <w:rsid w:val="00DE02B5"/>
    <w:rsid w:val="00DE5906"/>
    <w:rsid w:val="00DF162E"/>
    <w:rsid w:val="00DF2FD2"/>
    <w:rsid w:val="00DF6D04"/>
    <w:rsid w:val="00DF7BB2"/>
    <w:rsid w:val="00E051BA"/>
    <w:rsid w:val="00E05A41"/>
    <w:rsid w:val="00E05F35"/>
    <w:rsid w:val="00E075B4"/>
    <w:rsid w:val="00E137A2"/>
    <w:rsid w:val="00E15E54"/>
    <w:rsid w:val="00E20B1B"/>
    <w:rsid w:val="00E21919"/>
    <w:rsid w:val="00E24936"/>
    <w:rsid w:val="00E33D2A"/>
    <w:rsid w:val="00E40BF0"/>
    <w:rsid w:val="00E42F96"/>
    <w:rsid w:val="00E52EF4"/>
    <w:rsid w:val="00E533A5"/>
    <w:rsid w:val="00E54D7D"/>
    <w:rsid w:val="00E600A6"/>
    <w:rsid w:val="00E60D85"/>
    <w:rsid w:val="00E711BB"/>
    <w:rsid w:val="00E73D6F"/>
    <w:rsid w:val="00E74127"/>
    <w:rsid w:val="00E7595A"/>
    <w:rsid w:val="00E75B92"/>
    <w:rsid w:val="00E77693"/>
    <w:rsid w:val="00E80F4D"/>
    <w:rsid w:val="00E85042"/>
    <w:rsid w:val="00E850E3"/>
    <w:rsid w:val="00E92246"/>
    <w:rsid w:val="00E9452A"/>
    <w:rsid w:val="00E95265"/>
    <w:rsid w:val="00E96709"/>
    <w:rsid w:val="00EA1C6F"/>
    <w:rsid w:val="00EA2ACD"/>
    <w:rsid w:val="00EA2CDA"/>
    <w:rsid w:val="00EA4BCE"/>
    <w:rsid w:val="00EB1A85"/>
    <w:rsid w:val="00EB6BFD"/>
    <w:rsid w:val="00EC0C26"/>
    <w:rsid w:val="00EC3AEF"/>
    <w:rsid w:val="00ED6654"/>
    <w:rsid w:val="00EE1F49"/>
    <w:rsid w:val="00EE328F"/>
    <w:rsid w:val="00EE7B35"/>
    <w:rsid w:val="00EF481C"/>
    <w:rsid w:val="00EF7819"/>
    <w:rsid w:val="00F05F2F"/>
    <w:rsid w:val="00F06C89"/>
    <w:rsid w:val="00F1004A"/>
    <w:rsid w:val="00F133DD"/>
    <w:rsid w:val="00F20155"/>
    <w:rsid w:val="00F25621"/>
    <w:rsid w:val="00F325B3"/>
    <w:rsid w:val="00F42F6D"/>
    <w:rsid w:val="00F44FE9"/>
    <w:rsid w:val="00F540A7"/>
    <w:rsid w:val="00F57637"/>
    <w:rsid w:val="00F57F90"/>
    <w:rsid w:val="00F609D8"/>
    <w:rsid w:val="00F60C22"/>
    <w:rsid w:val="00F60E78"/>
    <w:rsid w:val="00F61A99"/>
    <w:rsid w:val="00F636F4"/>
    <w:rsid w:val="00F862B9"/>
    <w:rsid w:val="00F86463"/>
    <w:rsid w:val="00F95D86"/>
    <w:rsid w:val="00FA7140"/>
    <w:rsid w:val="00FB08E4"/>
    <w:rsid w:val="00FB7390"/>
    <w:rsid w:val="00FC3414"/>
    <w:rsid w:val="00FC3626"/>
    <w:rsid w:val="00FD49AB"/>
    <w:rsid w:val="00FE1C9B"/>
    <w:rsid w:val="00FE3F05"/>
    <w:rsid w:val="00FE7217"/>
    <w:rsid w:val="00FF1BDD"/>
    <w:rsid w:val="00FF60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E6C5ABF"/>
  <w15:docId w15:val="{2997E265-0773-4C0C-892F-6A163D7A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493"/>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FF"/>
    <w:pPr>
      <w:ind w:left="720"/>
      <w:contextualSpacing/>
    </w:pPr>
    <w:rPr>
      <w:rFonts w:asciiTheme="minorHAnsi" w:eastAsiaTheme="minorEastAsia" w:hAnsiTheme="minorHAnsi" w:cstheme="minorBidi"/>
      <w:lang w:eastAsia="zh-CN"/>
    </w:rPr>
  </w:style>
  <w:style w:type="table" w:styleId="TableGrid">
    <w:name w:val="Table Grid"/>
    <w:basedOn w:val="TableNormal"/>
    <w:uiPriority w:val="59"/>
    <w:locked/>
    <w:rsid w:val="001337A7"/>
    <w:rPr>
      <w:rFonts w:asciiTheme="minorHAnsi" w:eastAsiaTheme="minorEastAsia" w:hAnsiTheme="minorHAnsi" w:cstheme="minorBidi"/>
      <w:lang w:val="nl-NL"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3D"/>
    <w:rPr>
      <w:lang w:val="en-US" w:eastAsia="en-US"/>
    </w:rPr>
  </w:style>
  <w:style w:type="paragraph" w:styleId="Footer">
    <w:name w:val="footer"/>
    <w:basedOn w:val="Normal"/>
    <w:link w:val="FooterChar"/>
    <w:uiPriority w:val="99"/>
    <w:unhideWhenUsed/>
    <w:rsid w:val="002E4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3D"/>
    <w:rPr>
      <w:lang w:val="en-US" w:eastAsia="en-US"/>
    </w:rPr>
  </w:style>
  <w:style w:type="paragraph" w:styleId="BalloonText">
    <w:name w:val="Balloon Text"/>
    <w:basedOn w:val="Normal"/>
    <w:link w:val="BalloonTextChar"/>
    <w:uiPriority w:val="99"/>
    <w:semiHidden/>
    <w:unhideWhenUsed/>
    <w:rsid w:val="0040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96"/>
    <w:rPr>
      <w:rFonts w:ascii="Tahoma" w:hAnsi="Tahoma" w:cs="Tahoma"/>
      <w:sz w:val="16"/>
      <w:szCs w:val="16"/>
      <w:lang w:val="en-US" w:eastAsia="en-US"/>
    </w:rPr>
  </w:style>
  <w:style w:type="paragraph" w:styleId="NoSpacing">
    <w:name w:val="No Spacing"/>
    <w:uiPriority w:val="1"/>
    <w:qFormat/>
    <w:rsid w:val="00C66439"/>
    <w:rPr>
      <w:rFonts w:ascii="Times New Roman" w:eastAsia="MS Mincho" w:hAnsi="Times New Roman"/>
      <w:bCs/>
      <w:iCs/>
      <w:sz w:val="24"/>
      <w:szCs w:val="24"/>
    </w:rPr>
  </w:style>
  <w:style w:type="character" w:styleId="CommentReference">
    <w:name w:val="annotation reference"/>
    <w:uiPriority w:val="99"/>
    <w:semiHidden/>
    <w:unhideWhenUsed/>
    <w:rsid w:val="009C6278"/>
    <w:rPr>
      <w:sz w:val="16"/>
      <w:szCs w:val="16"/>
    </w:rPr>
  </w:style>
  <w:style w:type="paragraph" w:styleId="CommentText">
    <w:name w:val="annotation text"/>
    <w:basedOn w:val="Normal"/>
    <w:link w:val="CommentTextChar"/>
    <w:unhideWhenUsed/>
    <w:rsid w:val="009C6278"/>
    <w:rPr>
      <w:sz w:val="20"/>
      <w:szCs w:val="20"/>
    </w:rPr>
  </w:style>
  <w:style w:type="character" w:customStyle="1" w:styleId="CommentTextChar">
    <w:name w:val="Comment Text Char"/>
    <w:basedOn w:val="DefaultParagraphFont"/>
    <w:link w:val="CommentText"/>
    <w:rsid w:val="009C6278"/>
    <w:rPr>
      <w:sz w:val="20"/>
      <w:szCs w:val="20"/>
      <w:lang w:val="en-US" w:eastAsia="en-US"/>
    </w:rPr>
  </w:style>
  <w:style w:type="paragraph" w:styleId="NormalWeb">
    <w:name w:val="Normal (Web)"/>
    <w:basedOn w:val="Normal"/>
    <w:uiPriority w:val="99"/>
    <w:unhideWhenUsed/>
    <w:rsid w:val="008D0FBE"/>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82566"/>
    <w:pPr>
      <w:spacing w:line="240" w:lineRule="auto"/>
    </w:pPr>
    <w:rPr>
      <w:b/>
      <w:bCs/>
    </w:rPr>
  </w:style>
  <w:style w:type="character" w:customStyle="1" w:styleId="CommentSubjectChar">
    <w:name w:val="Comment Subject Char"/>
    <w:basedOn w:val="CommentTextChar"/>
    <w:link w:val="CommentSubject"/>
    <w:uiPriority w:val="99"/>
    <w:semiHidden/>
    <w:rsid w:val="00B82566"/>
    <w:rPr>
      <w:b/>
      <w:bCs/>
      <w:sz w:val="20"/>
      <w:szCs w:val="20"/>
      <w:lang w:val="en-US" w:eastAsia="en-US"/>
    </w:rPr>
  </w:style>
  <w:style w:type="character" w:styleId="Hyperlink">
    <w:name w:val="Hyperlink"/>
    <w:basedOn w:val="DefaultParagraphFont"/>
    <w:uiPriority w:val="99"/>
    <w:unhideWhenUsed/>
    <w:rsid w:val="0061634C"/>
    <w:rPr>
      <w:color w:val="0000FF" w:themeColor="hyperlink"/>
      <w:u w:val="single"/>
    </w:rPr>
  </w:style>
  <w:style w:type="paragraph" w:styleId="Revision">
    <w:name w:val="Revision"/>
    <w:hidden/>
    <w:uiPriority w:val="99"/>
    <w:semiHidden/>
    <w:rsid w:val="00B62676"/>
    <w:rPr>
      <w:lang w:val="en-US" w:eastAsia="en-US"/>
    </w:rPr>
  </w:style>
  <w:style w:type="character" w:styleId="FollowedHyperlink">
    <w:name w:val="FollowedHyperlink"/>
    <w:basedOn w:val="DefaultParagraphFont"/>
    <w:uiPriority w:val="99"/>
    <w:semiHidden/>
    <w:unhideWhenUsed/>
    <w:rsid w:val="002D17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4278">
      <w:bodyDiv w:val="1"/>
      <w:marLeft w:val="0"/>
      <w:marRight w:val="0"/>
      <w:marTop w:val="0"/>
      <w:marBottom w:val="0"/>
      <w:divBdr>
        <w:top w:val="none" w:sz="0" w:space="0" w:color="auto"/>
        <w:left w:val="none" w:sz="0" w:space="0" w:color="auto"/>
        <w:bottom w:val="none" w:sz="0" w:space="0" w:color="auto"/>
        <w:right w:val="none" w:sz="0" w:space="0" w:color="auto"/>
      </w:divBdr>
    </w:div>
    <w:div w:id="101385586">
      <w:bodyDiv w:val="1"/>
      <w:marLeft w:val="0"/>
      <w:marRight w:val="0"/>
      <w:marTop w:val="0"/>
      <w:marBottom w:val="0"/>
      <w:divBdr>
        <w:top w:val="none" w:sz="0" w:space="0" w:color="auto"/>
        <w:left w:val="none" w:sz="0" w:space="0" w:color="auto"/>
        <w:bottom w:val="none" w:sz="0" w:space="0" w:color="auto"/>
        <w:right w:val="none" w:sz="0" w:space="0" w:color="auto"/>
      </w:divBdr>
    </w:div>
    <w:div w:id="115560637">
      <w:bodyDiv w:val="1"/>
      <w:marLeft w:val="0"/>
      <w:marRight w:val="0"/>
      <w:marTop w:val="0"/>
      <w:marBottom w:val="0"/>
      <w:divBdr>
        <w:top w:val="none" w:sz="0" w:space="0" w:color="auto"/>
        <w:left w:val="none" w:sz="0" w:space="0" w:color="auto"/>
        <w:bottom w:val="none" w:sz="0" w:space="0" w:color="auto"/>
        <w:right w:val="none" w:sz="0" w:space="0" w:color="auto"/>
      </w:divBdr>
    </w:div>
    <w:div w:id="261110543">
      <w:bodyDiv w:val="1"/>
      <w:marLeft w:val="0"/>
      <w:marRight w:val="0"/>
      <w:marTop w:val="0"/>
      <w:marBottom w:val="0"/>
      <w:divBdr>
        <w:top w:val="none" w:sz="0" w:space="0" w:color="auto"/>
        <w:left w:val="none" w:sz="0" w:space="0" w:color="auto"/>
        <w:bottom w:val="none" w:sz="0" w:space="0" w:color="auto"/>
        <w:right w:val="none" w:sz="0" w:space="0" w:color="auto"/>
      </w:divBdr>
    </w:div>
    <w:div w:id="400715387">
      <w:bodyDiv w:val="1"/>
      <w:marLeft w:val="0"/>
      <w:marRight w:val="0"/>
      <w:marTop w:val="0"/>
      <w:marBottom w:val="0"/>
      <w:divBdr>
        <w:top w:val="none" w:sz="0" w:space="0" w:color="auto"/>
        <w:left w:val="none" w:sz="0" w:space="0" w:color="auto"/>
        <w:bottom w:val="none" w:sz="0" w:space="0" w:color="auto"/>
        <w:right w:val="none" w:sz="0" w:space="0" w:color="auto"/>
      </w:divBdr>
    </w:div>
    <w:div w:id="433481272">
      <w:bodyDiv w:val="1"/>
      <w:marLeft w:val="0"/>
      <w:marRight w:val="0"/>
      <w:marTop w:val="0"/>
      <w:marBottom w:val="0"/>
      <w:divBdr>
        <w:top w:val="none" w:sz="0" w:space="0" w:color="auto"/>
        <w:left w:val="none" w:sz="0" w:space="0" w:color="auto"/>
        <w:bottom w:val="none" w:sz="0" w:space="0" w:color="auto"/>
        <w:right w:val="none" w:sz="0" w:space="0" w:color="auto"/>
      </w:divBdr>
    </w:div>
    <w:div w:id="444620151">
      <w:bodyDiv w:val="1"/>
      <w:marLeft w:val="0"/>
      <w:marRight w:val="0"/>
      <w:marTop w:val="0"/>
      <w:marBottom w:val="0"/>
      <w:divBdr>
        <w:top w:val="none" w:sz="0" w:space="0" w:color="auto"/>
        <w:left w:val="none" w:sz="0" w:space="0" w:color="auto"/>
        <w:bottom w:val="none" w:sz="0" w:space="0" w:color="auto"/>
        <w:right w:val="none" w:sz="0" w:space="0" w:color="auto"/>
      </w:divBdr>
    </w:div>
    <w:div w:id="460609590">
      <w:bodyDiv w:val="1"/>
      <w:marLeft w:val="0"/>
      <w:marRight w:val="0"/>
      <w:marTop w:val="0"/>
      <w:marBottom w:val="0"/>
      <w:divBdr>
        <w:top w:val="none" w:sz="0" w:space="0" w:color="auto"/>
        <w:left w:val="none" w:sz="0" w:space="0" w:color="auto"/>
        <w:bottom w:val="none" w:sz="0" w:space="0" w:color="auto"/>
        <w:right w:val="none" w:sz="0" w:space="0" w:color="auto"/>
      </w:divBdr>
    </w:div>
    <w:div w:id="659889504">
      <w:bodyDiv w:val="1"/>
      <w:marLeft w:val="0"/>
      <w:marRight w:val="0"/>
      <w:marTop w:val="0"/>
      <w:marBottom w:val="0"/>
      <w:divBdr>
        <w:top w:val="none" w:sz="0" w:space="0" w:color="auto"/>
        <w:left w:val="none" w:sz="0" w:space="0" w:color="auto"/>
        <w:bottom w:val="none" w:sz="0" w:space="0" w:color="auto"/>
        <w:right w:val="none" w:sz="0" w:space="0" w:color="auto"/>
      </w:divBdr>
    </w:div>
    <w:div w:id="762382329">
      <w:bodyDiv w:val="1"/>
      <w:marLeft w:val="0"/>
      <w:marRight w:val="0"/>
      <w:marTop w:val="0"/>
      <w:marBottom w:val="0"/>
      <w:divBdr>
        <w:top w:val="none" w:sz="0" w:space="0" w:color="auto"/>
        <w:left w:val="none" w:sz="0" w:space="0" w:color="auto"/>
        <w:bottom w:val="none" w:sz="0" w:space="0" w:color="auto"/>
        <w:right w:val="none" w:sz="0" w:space="0" w:color="auto"/>
      </w:divBdr>
    </w:div>
    <w:div w:id="932593519">
      <w:bodyDiv w:val="1"/>
      <w:marLeft w:val="0"/>
      <w:marRight w:val="0"/>
      <w:marTop w:val="0"/>
      <w:marBottom w:val="0"/>
      <w:divBdr>
        <w:top w:val="none" w:sz="0" w:space="0" w:color="auto"/>
        <w:left w:val="none" w:sz="0" w:space="0" w:color="auto"/>
        <w:bottom w:val="none" w:sz="0" w:space="0" w:color="auto"/>
        <w:right w:val="none" w:sz="0" w:space="0" w:color="auto"/>
      </w:divBdr>
    </w:div>
    <w:div w:id="1139107691">
      <w:bodyDiv w:val="1"/>
      <w:marLeft w:val="0"/>
      <w:marRight w:val="0"/>
      <w:marTop w:val="0"/>
      <w:marBottom w:val="0"/>
      <w:divBdr>
        <w:top w:val="none" w:sz="0" w:space="0" w:color="auto"/>
        <w:left w:val="none" w:sz="0" w:space="0" w:color="auto"/>
        <w:bottom w:val="none" w:sz="0" w:space="0" w:color="auto"/>
        <w:right w:val="none" w:sz="0" w:space="0" w:color="auto"/>
      </w:divBdr>
    </w:div>
    <w:div w:id="1316103767">
      <w:bodyDiv w:val="1"/>
      <w:marLeft w:val="0"/>
      <w:marRight w:val="0"/>
      <w:marTop w:val="0"/>
      <w:marBottom w:val="0"/>
      <w:divBdr>
        <w:top w:val="none" w:sz="0" w:space="0" w:color="auto"/>
        <w:left w:val="none" w:sz="0" w:space="0" w:color="auto"/>
        <w:bottom w:val="none" w:sz="0" w:space="0" w:color="auto"/>
        <w:right w:val="none" w:sz="0" w:space="0" w:color="auto"/>
      </w:divBdr>
    </w:div>
    <w:div w:id="1994408862">
      <w:bodyDiv w:val="1"/>
      <w:marLeft w:val="0"/>
      <w:marRight w:val="0"/>
      <w:marTop w:val="0"/>
      <w:marBottom w:val="0"/>
      <w:divBdr>
        <w:top w:val="none" w:sz="0" w:space="0" w:color="auto"/>
        <w:left w:val="none" w:sz="0" w:space="0" w:color="auto"/>
        <w:bottom w:val="none" w:sz="0" w:space="0" w:color="auto"/>
        <w:right w:val="none" w:sz="0" w:space="0" w:color="auto"/>
      </w:divBdr>
    </w:div>
    <w:div w:id="2006743251">
      <w:bodyDiv w:val="1"/>
      <w:marLeft w:val="0"/>
      <w:marRight w:val="0"/>
      <w:marTop w:val="0"/>
      <w:marBottom w:val="0"/>
      <w:divBdr>
        <w:top w:val="none" w:sz="0" w:space="0" w:color="auto"/>
        <w:left w:val="none" w:sz="0" w:space="0" w:color="auto"/>
        <w:bottom w:val="none" w:sz="0" w:space="0" w:color="auto"/>
        <w:right w:val="none" w:sz="0" w:space="0" w:color="auto"/>
      </w:divBdr>
    </w:div>
    <w:div w:id="20178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tic.ioc-unesco.org/index.php?option=com_content&amp;view=article&amp;id=1034:list-of-member-states-tsunami-national-contacts&amp;catid=1051&amp;Itemid=105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9FBE-E7A0-4BD4-BCCC-BBB600FB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2069</Words>
  <Characters>11619</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15th Meso American &amp; Caribbean Sea Hydrographic</vt:lpstr>
      <vt:lpstr>15th Meso American &amp; Caribbean Sea Hydrographic</vt:lpstr>
    </vt:vector>
  </TitlesOfParts>
  <Company>Hewlett-Packard Company</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Meso American &amp; Caribbean Sea Hydrographic</dc:title>
  <dc:creator>Gladys Denswil</dc:creator>
  <cp:lastModifiedBy>Kathryn Ries</cp:lastModifiedBy>
  <cp:revision>15</cp:revision>
  <cp:lastPrinted>2017-11-01T10:32:00Z</cp:lastPrinted>
  <dcterms:created xsi:type="dcterms:W3CDTF">2019-02-22T20:11:00Z</dcterms:created>
  <dcterms:modified xsi:type="dcterms:W3CDTF">2019-02-22T21:03:00Z</dcterms:modified>
</cp:coreProperties>
</file>